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after="0"/>
        <w:jc w:val="right"/>
        <w:rPr>
          <w:rFonts w:hint="default" w:ascii="Times New Roman" w:hAnsi="Times New Roman" w:cs="Times New Roman"/>
          <w:sz w:val="22"/>
          <w:szCs w:val="22"/>
          <w:lang w:val="ro-RO"/>
        </w:rPr>
      </w:pPr>
      <w:r>
        <w:rPr>
          <w:rFonts w:hint="default" w:ascii="Times New Roman" w:hAnsi="Times New Roman" w:cs="Times New Roman"/>
          <w:sz w:val="22"/>
          <w:szCs w:val="22"/>
          <w:lang w:val="ro-RO"/>
        </w:rPr>
        <w:t>ANEXA 11</w:t>
      </w:r>
    </w:p>
    <w:p>
      <w:pPr>
        <w:spacing w:after="0"/>
        <w:rPr>
          <w:rFonts w:hint="default" w:ascii="Times New Roman" w:hAnsi="Times New Roman" w:cs="Times New Roman"/>
          <w:sz w:val="22"/>
          <w:szCs w:val="22"/>
        </w:rPr>
      </w:pPr>
    </w:p>
    <w:p>
      <w:pPr>
        <w:spacing w:after="0"/>
        <w:jc w:val="center"/>
        <w:rPr>
          <w:rFonts w:hint="default" w:ascii="Times New Roman" w:hAnsi="Times New Roman" w:cs="Times New Roman"/>
          <w:b/>
          <w:bCs/>
          <w:sz w:val="22"/>
          <w:szCs w:val="22"/>
          <w:lang w:val="ro-RO"/>
        </w:rPr>
      </w:pPr>
      <w:r>
        <w:rPr>
          <w:rFonts w:hint="default" w:ascii="Times New Roman" w:hAnsi="Times New Roman" w:cs="Times New Roman"/>
          <w:b/>
          <w:bCs/>
          <w:sz w:val="22"/>
          <w:szCs w:val="22"/>
        </w:rPr>
        <w:t>REGULAMENT  PRIVIND</w:t>
      </w:r>
      <w:r>
        <w:rPr>
          <w:rFonts w:hint="default" w:ascii="Times New Roman" w:hAnsi="Times New Roman" w:cs="Times New Roman"/>
          <w:b/>
          <w:bCs/>
          <w:sz w:val="22"/>
          <w:szCs w:val="22"/>
          <w:lang w:val="ro-RO"/>
        </w:rPr>
        <w:t xml:space="preserve"> INSTITUIREA TAXEI SPECIALE PENTRU</w:t>
      </w:r>
      <w:r>
        <w:rPr>
          <w:rFonts w:hint="default" w:ascii="Times New Roman" w:hAnsi="Times New Roman" w:cs="Times New Roman"/>
          <w:b/>
          <w:bCs/>
          <w:sz w:val="22"/>
          <w:szCs w:val="22"/>
        </w:rPr>
        <w:t xml:space="preserve"> ÎNREGISTRAREA ŞI ARHIVAREA CONTRACTELOR DE ARENDARE DEPUSE LA </w:t>
      </w:r>
      <w:r>
        <w:rPr>
          <w:rFonts w:hint="default" w:ascii="Times New Roman" w:hAnsi="Times New Roman" w:cs="Times New Roman"/>
          <w:b/>
          <w:bCs/>
          <w:sz w:val="22"/>
          <w:szCs w:val="22"/>
          <w:lang w:val="ro-RO"/>
        </w:rPr>
        <w:t>PRIMĂRIA COMUNEI SÂNIOB</w:t>
      </w:r>
      <w:r>
        <w:rPr>
          <w:rFonts w:hint="default" w:ascii="Times New Roman" w:hAnsi="Times New Roman" w:cs="Times New Roman"/>
          <w:b/>
          <w:bCs/>
          <w:sz w:val="22"/>
          <w:szCs w:val="22"/>
        </w:rPr>
        <w:t xml:space="preserve">, JUDEŢUL </w:t>
      </w:r>
      <w:r>
        <w:rPr>
          <w:rFonts w:hint="default" w:ascii="Times New Roman" w:hAnsi="Times New Roman" w:cs="Times New Roman"/>
          <w:b/>
          <w:bCs/>
          <w:sz w:val="22"/>
          <w:szCs w:val="22"/>
          <w:lang w:val="ro-RO"/>
        </w:rPr>
        <w:t>BIHOR</w:t>
      </w:r>
    </w:p>
    <w:p>
      <w:pPr>
        <w:spacing w:after="0"/>
        <w:jc w:val="center"/>
        <w:rPr>
          <w:rFonts w:hint="default" w:ascii="Times New Roman" w:hAnsi="Times New Roman" w:cs="Times New Roman"/>
          <w:sz w:val="22"/>
          <w:szCs w:val="22"/>
        </w:rPr>
      </w:pPr>
    </w:p>
    <w:p>
      <w:pPr>
        <w:pStyle w:val="2"/>
        <w:ind w:right="-90"/>
        <w:jc w:val="both"/>
        <w:rPr>
          <w:rFonts w:hint="default" w:ascii="Times New Roman" w:hAnsi="Times New Roman" w:cs="Times New Roman"/>
        </w:rPr>
      </w:pPr>
    </w:p>
    <w:p>
      <w:pPr>
        <w:pStyle w:val="2"/>
        <w:ind w:right="-90"/>
        <w:jc w:val="both"/>
        <w:rPr>
          <w:rFonts w:hint="default" w:ascii="Times New Roman" w:hAnsi="Times New Roman" w:cs="Times New Roman"/>
        </w:rPr>
      </w:pPr>
      <w:r>
        <w:rPr>
          <w:rFonts w:hint="default" w:ascii="Times New Roman" w:hAnsi="Times New Roman" w:cs="Times New Roman"/>
        </w:rPr>
        <w:t>Prezenta</w:t>
      </w:r>
      <w:r>
        <w:rPr>
          <w:rFonts w:hint="default" w:ascii="Times New Roman" w:hAnsi="Times New Roman" w:cs="Times New Roman"/>
          <w:spacing w:val="-6"/>
        </w:rPr>
        <w:t xml:space="preserve"> </w:t>
      </w:r>
      <w:r>
        <w:rPr>
          <w:rFonts w:hint="default" w:ascii="Times New Roman" w:hAnsi="Times New Roman" w:cs="Times New Roman"/>
        </w:rPr>
        <w:t>procedura</w:t>
      </w:r>
      <w:r>
        <w:rPr>
          <w:rFonts w:hint="default" w:ascii="Times New Roman" w:hAnsi="Times New Roman" w:cs="Times New Roman"/>
          <w:spacing w:val="-7"/>
        </w:rPr>
        <w:t xml:space="preserve"> </w:t>
      </w:r>
      <w:r>
        <w:rPr>
          <w:rFonts w:hint="default" w:ascii="Times New Roman" w:hAnsi="Times New Roman" w:cs="Times New Roman"/>
        </w:rPr>
        <w:t>este</w:t>
      </w:r>
      <w:r>
        <w:rPr>
          <w:rFonts w:hint="default" w:ascii="Times New Roman" w:hAnsi="Times New Roman" w:cs="Times New Roman"/>
          <w:spacing w:val="-5"/>
        </w:rPr>
        <w:t xml:space="preserve"> </w:t>
      </w:r>
      <w:r>
        <w:rPr>
          <w:rFonts w:hint="default" w:ascii="Times New Roman" w:hAnsi="Times New Roman" w:cs="Times New Roman"/>
        </w:rPr>
        <w:t>întocmită</w:t>
      </w:r>
      <w:r>
        <w:rPr>
          <w:rFonts w:hint="default" w:ascii="Times New Roman" w:hAnsi="Times New Roman" w:cs="Times New Roman"/>
          <w:spacing w:val="-7"/>
        </w:rPr>
        <w:t xml:space="preserve"> </w:t>
      </w:r>
      <w:r>
        <w:rPr>
          <w:rFonts w:hint="default" w:ascii="Times New Roman" w:hAnsi="Times New Roman" w:cs="Times New Roman"/>
        </w:rPr>
        <w:t>în</w:t>
      </w:r>
      <w:r>
        <w:rPr>
          <w:rFonts w:hint="default" w:ascii="Times New Roman" w:hAnsi="Times New Roman" w:cs="Times New Roman"/>
          <w:spacing w:val="-7"/>
        </w:rPr>
        <w:t xml:space="preserve"> </w:t>
      </w:r>
      <w:r>
        <w:rPr>
          <w:rFonts w:hint="default" w:ascii="Times New Roman" w:hAnsi="Times New Roman" w:cs="Times New Roman"/>
          <w:spacing w:val="-2"/>
        </w:rPr>
        <w:t>baza:</w:t>
      </w:r>
    </w:p>
    <w:p>
      <w:pPr>
        <w:pStyle w:val="9"/>
        <w:numPr>
          <w:ilvl w:val="0"/>
          <w:numId w:val="1"/>
        </w:numPr>
        <w:tabs>
          <w:tab w:val="left" w:pos="948"/>
          <w:tab w:val="left" w:pos="949"/>
        </w:tabs>
        <w:ind w:right="-90"/>
        <w:jc w:val="left"/>
        <w:rPr>
          <w:rFonts w:hint="default" w:ascii="Times New Roman" w:hAnsi="Times New Roman" w:cs="Times New Roman"/>
        </w:rPr>
      </w:pPr>
      <w:r>
        <w:rPr>
          <w:rFonts w:hint="default" w:ascii="Times New Roman" w:hAnsi="Times New Roman" w:cs="Times New Roman"/>
        </w:rPr>
        <w:t>Legii</w:t>
      </w:r>
      <w:r>
        <w:rPr>
          <w:rFonts w:hint="default" w:ascii="Times New Roman" w:hAnsi="Times New Roman" w:cs="Times New Roman"/>
          <w:spacing w:val="-6"/>
        </w:rPr>
        <w:t xml:space="preserve"> </w:t>
      </w:r>
      <w:r>
        <w:rPr>
          <w:rFonts w:hint="default" w:ascii="Times New Roman" w:hAnsi="Times New Roman" w:cs="Times New Roman"/>
        </w:rPr>
        <w:t>nr.</w:t>
      </w:r>
      <w:r>
        <w:rPr>
          <w:rFonts w:hint="default" w:ascii="Times New Roman" w:hAnsi="Times New Roman" w:cs="Times New Roman"/>
          <w:spacing w:val="-4"/>
        </w:rPr>
        <w:t xml:space="preserve"> </w:t>
      </w:r>
      <w:r>
        <w:rPr>
          <w:rFonts w:hint="default" w:ascii="Times New Roman" w:hAnsi="Times New Roman" w:cs="Times New Roman"/>
        </w:rPr>
        <w:t>273/2006</w:t>
      </w:r>
      <w:r>
        <w:rPr>
          <w:rFonts w:hint="default" w:ascii="Times New Roman" w:hAnsi="Times New Roman" w:cs="Times New Roman"/>
          <w:spacing w:val="-8"/>
        </w:rPr>
        <w:t xml:space="preserve"> </w:t>
      </w:r>
      <w:r>
        <w:rPr>
          <w:rFonts w:hint="default" w:ascii="Times New Roman" w:hAnsi="Times New Roman" w:cs="Times New Roman"/>
        </w:rPr>
        <w:t>privind</w:t>
      </w:r>
      <w:r>
        <w:rPr>
          <w:rFonts w:hint="default" w:ascii="Times New Roman" w:hAnsi="Times New Roman" w:cs="Times New Roman"/>
          <w:spacing w:val="-7"/>
        </w:rPr>
        <w:t xml:space="preserve"> </w:t>
      </w:r>
      <w:r>
        <w:rPr>
          <w:rFonts w:hint="default" w:ascii="Times New Roman" w:hAnsi="Times New Roman" w:cs="Times New Roman"/>
        </w:rPr>
        <w:t>finanţele</w:t>
      </w:r>
      <w:r>
        <w:rPr>
          <w:rFonts w:hint="default" w:ascii="Times New Roman" w:hAnsi="Times New Roman" w:cs="Times New Roman"/>
          <w:spacing w:val="-6"/>
        </w:rPr>
        <w:t xml:space="preserve"> </w:t>
      </w:r>
      <w:r>
        <w:rPr>
          <w:rFonts w:hint="default" w:ascii="Times New Roman" w:hAnsi="Times New Roman" w:cs="Times New Roman"/>
        </w:rPr>
        <w:t>publice</w:t>
      </w:r>
      <w:r>
        <w:rPr>
          <w:rFonts w:hint="default" w:ascii="Times New Roman" w:hAnsi="Times New Roman" w:cs="Times New Roman"/>
          <w:spacing w:val="-6"/>
        </w:rPr>
        <w:t xml:space="preserve"> </w:t>
      </w:r>
      <w:r>
        <w:rPr>
          <w:rFonts w:hint="default" w:ascii="Times New Roman" w:hAnsi="Times New Roman" w:cs="Times New Roman"/>
        </w:rPr>
        <w:t>locale,</w:t>
      </w:r>
      <w:r>
        <w:rPr>
          <w:rFonts w:hint="default" w:ascii="Times New Roman" w:hAnsi="Times New Roman" w:cs="Times New Roman"/>
          <w:spacing w:val="-5"/>
        </w:rPr>
        <w:t xml:space="preserve"> </w:t>
      </w:r>
      <w:r>
        <w:rPr>
          <w:rFonts w:hint="default" w:ascii="Times New Roman" w:hAnsi="Times New Roman" w:cs="Times New Roman"/>
        </w:rPr>
        <w:t>art.</w:t>
      </w:r>
      <w:r>
        <w:rPr>
          <w:rFonts w:hint="default" w:ascii="Times New Roman" w:hAnsi="Times New Roman" w:cs="Times New Roman"/>
          <w:spacing w:val="-3"/>
        </w:rPr>
        <w:t xml:space="preserve"> </w:t>
      </w:r>
      <w:r>
        <w:rPr>
          <w:rFonts w:hint="default" w:ascii="Times New Roman" w:hAnsi="Times New Roman" w:cs="Times New Roman"/>
          <w:spacing w:val="-5"/>
        </w:rPr>
        <w:t>30,</w:t>
      </w:r>
    </w:p>
    <w:p>
      <w:pPr>
        <w:pStyle w:val="9"/>
        <w:numPr>
          <w:ilvl w:val="0"/>
          <w:numId w:val="1"/>
        </w:numPr>
        <w:tabs>
          <w:tab w:val="left" w:pos="948"/>
          <w:tab w:val="left" w:pos="949"/>
        </w:tabs>
        <w:spacing w:before="66"/>
        <w:ind w:right="-90"/>
        <w:jc w:val="left"/>
        <w:rPr>
          <w:rFonts w:hint="default" w:ascii="Times New Roman" w:hAnsi="Times New Roman" w:cs="Times New Roman"/>
          <w:sz w:val="22"/>
          <w:szCs w:val="22"/>
        </w:rPr>
      </w:pPr>
      <w:r>
        <w:rPr>
          <w:rFonts w:hint="default" w:ascii="Times New Roman" w:hAnsi="Times New Roman" w:cs="Times New Roman"/>
        </w:rPr>
        <w:t>Legii</w:t>
      </w:r>
      <w:r>
        <w:rPr>
          <w:rFonts w:hint="default" w:ascii="Times New Roman" w:hAnsi="Times New Roman" w:cs="Times New Roman"/>
          <w:spacing w:val="-8"/>
        </w:rPr>
        <w:t xml:space="preserve"> </w:t>
      </w:r>
      <w:r>
        <w:rPr>
          <w:rFonts w:hint="default" w:ascii="Times New Roman" w:hAnsi="Times New Roman" w:cs="Times New Roman"/>
        </w:rPr>
        <w:t>nr.</w:t>
      </w:r>
      <w:r>
        <w:rPr>
          <w:rFonts w:hint="default" w:ascii="Times New Roman" w:hAnsi="Times New Roman" w:cs="Times New Roman"/>
          <w:spacing w:val="-3"/>
        </w:rPr>
        <w:t xml:space="preserve"> </w:t>
      </w:r>
      <w:r>
        <w:rPr>
          <w:rFonts w:hint="default" w:ascii="Times New Roman" w:hAnsi="Times New Roman" w:cs="Times New Roman"/>
        </w:rPr>
        <w:t>227/2015,</w:t>
      </w:r>
      <w:r>
        <w:rPr>
          <w:rFonts w:hint="default" w:ascii="Times New Roman" w:hAnsi="Times New Roman" w:cs="Times New Roman"/>
          <w:spacing w:val="-3"/>
        </w:rPr>
        <w:t xml:space="preserve"> </w:t>
      </w:r>
      <w:r>
        <w:rPr>
          <w:rFonts w:hint="default" w:ascii="Times New Roman" w:hAnsi="Times New Roman" w:cs="Times New Roman"/>
        </w:rPr>
        <w:t>privind</w:t>
      </w:r>
      <w:r>
        <w:rPr>
          <w:rFonts w:hint="default" w:ascii="Times New Roman" w:hAnsi="Times New Roman" w:cs="Times New Roman"/>
          <w:spacing w:val="-5"/>
        </w:rPr>
        <w:t xml:space="preserve"> </w:t>
      </w:r>
      <w:r>
        <w:rPr>
          <w:rFonts w:hint="default" w:ascii="Times New Roman" w:hAnsi="Times New Roman" w:cs="Times New Roman"/>
        </w:rPr>
        <w:t>Codul</w:t>
      </w:r>
      <w:r>
        <w:rPr>
          <w:rFonts w:hint="default" w:ascii="Times New Roman" w:hAnsi="Times New Roman" w:cs="Times New Roman"/>
          <w:spacing w:val="-5"/>
        </w:rPr>
        <w:t xml:space="preserve"> </w:t>
      </w:r>
      <w:r>
        <w:rPr>
          <w:rFonts w:hint="default" w:ascii="Times New Roman" w:hAnsi="Times New Roman" w:cs="Times New Roman"/>
        </w:rPr>
        <w:t>Fiscal,</w:t>
      </w:r>
      <w:r>
        <w:rPr>
          <w:rFonts w:hint="default" w:ascii="Times New Roman" w:hAnsi="Times New Roman" w:cs="Times New Roman"/>
          <w:spacing w:val="-3"/>
        </w:rPr>
        <w:t xml:space="preserve"> </w:t>
      </w:r>
      <w:r>
        <w:rPr>
          <w:rFonts w:hint="default" w:ascii="Times New Roman" w:hAnsi="Times New Roman" w:cs="Times New Roman"/>
        </w:rPr>
        <w:t>cu</w:t>
      </w:r>
      <w:r>
        <w:rPr>
          <w:rFonts w:hint="default" w:ascii="Times New Roman" w:hAnsi="Times New Roman" w:cs="Times New Roman"/>
          <w:spacing w:val="-7"/>
        </w:rPr>
        <w:t xml:space="preserve"> </w:t>
      </w:r>
      <w:r>
        <w:rPr>
          <w:rFonts w:hint="default" w:ascii="Times New Roman" w:hAnsi="Times New Roman" w:cs="Times New Roman"/>
        </w:rPr>
        <w:t>modificările</w:t>
      </w:r>
      <w:r>
        <w:rPr>
          <w:rFonts w:hint="default" w:ascii="Times New Roman" w:hAnsi="Times New Roman" w:cs="Times New Roman"/>
          <w:spacing w:val="-5"/>
        </w:rPr>
        <w:t xml:space="preserve"> </w:t>
      </w:r>
      <w:r>
        <w:rPr>
          <w:rFonts w:hint="default" w:ascii="Times New Roman" w:hAnsi="Times New Roman" w:cs="Times New Roman"/>
        </w:rPr>
        <w:t>şi</w:t>
      </w:r>
      <w:r>
        <w:rPr>
          <w:rFonts w:hint="default" w:ascii="Times New Roman" w:hAnsi="Times New Roman" w:cs="Times New Roman"/>
          <w:spacing w:val="-5"/>
        </w:rPr>
        <w:t xml:space="preserve"> </w:t>
      </w:r>
      <w:r>
        <w:rPr>
          <w:rFonts w:hint="default" w:ascii="Times New Roman" w:hAnsi="Times New Roman" w:cs="Times New Roman"/>
        </w:rPr>
        <w:t>completările</w:t>
      </w:r>
      <w:r>
        <w:rPr>
          <w:rFonts w:hint="default" w:ascii="Times New Roman" w:hAnsi="Times New Roman" w:cs="Times New Roman"/>
          <w:spacing w:val="-5"/>
        </w:rPr>
        <w:t xml:space="preserve"> </w:t>
      </w:r>
      <w:r>
        <w:rPr>
          <w:rFonts w:hint="default" w:ascii="Times New Roman" w:hAnsi="Times New Roman" w:cs="Times New Roman"/>
          <w:spacing w:val="-2"/>
        </w:rPr>
        <w:t>ulterioare</w:t>
      </w:r>
    </w:p>
    <w:p>
      <w:pPr>
        <w:pStyle w:val="9"/>
        <w:numPr>
          <w:ilvl w:val="0"/>
          <w:numId w:val="1"/>
        </w:numPr>
        <w:tabs>
          <w:tab w:val="left" w:pos="948"/>
          <w:tab w:val="left" w:pos="949"/>
        </w:tabs>
        <w:spacing w:before="66"/>
        <w:ind w:right="-90"/>
        <w:jc w:val="left"/>
        <w:rPr>
          <w:rFonts w:hint="default" w:ascii="Times New Roman" w:hAnsi="Times New Roman" w:cs="Times New Roman"/>
          <w:sz w:val="22"/>
          <w:szCs w:val="22"/>
        </w:rPr>
      </w:pPr>
      <w:r>
        <w:rPr>
          <w:rFonts w:hint="default" w:ascii="Times New Roman" w:hAnsi="Times New Roman" w:eastAsia="serif" w:cs="Times New Roman"/>
          <w:sz w:val="22"/>
          <w:szCs w:val="22"/>
        </w:rPr>
        <w:t>prevederile art.4 din Carta Europeana a Autonomiei locale, adoptata la Strasbourg</w:t>
      </w:r>
      <w:r>
        <w:rPr>
          <w:rFonts w:hint="default" w:ascii="Times New Roman" w:hAnsi="Times New Roman" w:eastAsia="SimSun" w:cs="Times New Roman"/>
          <w:sz w:val="22"/>
          <w:szCs w:val="22"/>
        </w:rPr>
        <w:br w:type="textWrapping"/>
      </w:r>
      <w:r>
        <w:rPr>
          <w:rFonts w:hint="default" w:ascii="Times New Roman" w:hAnsi="Times New Roman" w:eastAsia="serif" w:cs="Times New Roman"/>
          <w:sz w:val="22"/>
          <w:szCs w:val="22"/>
        </w:rPr>
        <w:t>la 15 octombrie 1985 si ratificata prin Legea nr.199/1997;</w:t>
      </w:r>
    </w:p>
    <w:p>
      <w:pPr>
        <w:pStyle w:val="9"/>
        <w:numPr>
          <w:ilvl w:val="0"/>
          <w:numId w:val="1"/>
        </w:numPr>
        <w:tabs>
          <w:tab w:val="left" w:pos="948"/>
          <w:tab w:val="left" w:pos="949"/>
        </w:tabs>
        <w:spacing w:before="66"/>
        <w:ind w:right="-90"/>
        <w:jc w:val="left"/>
        <w:rPr>
          <w:rFonts w:hint="default" w:ascii="Times New Roman" w:hAnsi="Times New Roman" w:cs="Times New Roman"/>
          <w:sz w:val="22"/>
          <w:szCs w:val="22"/>
        </w:rPr>
      </w:pPr>
      <w:r>
        <w:rPr>
          <w:rFonts w:hint="default" w:ascii="Times New Roman" w:hAnsi="Times New Roman" w:eastAsia="serif" w:cs="Times New Roman"/>
          <w:sz w:val="22"/>
          <w:szCs w:val="22"/>
        </w:rPr>
        <w:t>art.120 alin.1 si art.121 alin.1 alin.2 din Constitutia Romaniei, republicata;</w:t>
      </w:r>
    </w:p>
    <w:p>
      <w:pPr>
        <w:pStyle w:val="9"/>
        <w:numPr>
          <w:ilvl w:val="0"/>
          <w:numId w:val="1"/>
        </w:numPr>
        <w:tabs>
          <w:tab w:val="left" w:pos="948"/>
          <w:tab w:val="left" w:pos="949"/>
        </w:tabs>
        <w:spacing w:before="66"/>
        <w:ind w:right="-90"/>
        <w:jc w:val="left"/>
        <w:rPr>
          <w:rFonts w:hint="default" w:ascii="Times New Roman" w:hAnsi="Times New Roman" w:cs="Times New Roman"/>
          <w:color w:val="auto"/>
          <w:sz w:val="22"/>
          <w:szCs w:val="22"/>
        </w:rPr>
      </w:pPr>
      <w:r>
        <w:rPr>
          <w:rFonts w:hint="default" w:ascii="Times New Roman" w:hAnsi="Times New Roman" w:eastAsia="serif" w:cs="Times New Roman"/>
          <w:sz w:val="22"/>
          <w:szCs w:val="22"/>
        </w:rPr>
        <w:t>art.7 alin.2 , art.553 (1) ;(4), art.557(2) si art.1138 din Codul Civil al Romaniei</w:t>
      </w:r>
      <w:r>
        <w:rPr>
          <w:rFonts w:hint="default" w:ascii="Times New Roman" w:hAnsi="Times New Roman" w:eastAsia="serif" w:cs="Times New Roman"/>
          <w:sz w:val="22"/>
          <w:szCs w:val="22"/>
          <w:lang w:val="ro-RO"/>
        </w:rPr>
        <w:t xml:space="preserve"> </w:t>
      </w:r>
      <w:r>
        <w:rPr>
          <w:rFonts w:hint="default" w:ascii="Times New Roman" w:hAnsi="Times New Roman" w:eastAsia="serif" w:cs="Times New Roman"/>
          <w:sz w:val="22"/>
          <w:szCs w:val="22"/>
        </w:rPr>
        <w:t>adoptat prin Legea nr.287/2009, republicata, cu modificarile si completarile ulterioare</w:t>
      </w:r>
      <w:r>
        <w:rPr>
          <w:rFonts w:hint="default" w:ascii="serif" w:hAnsi="serif" w:eastAsia="serif" w:cs="serif"/>
          <w:sz w:val="27"/>
          <w:szCs w:val="27"/>
        </w:rPr>
        <w:t xml:space="preserve"> </w:t>
      </w:r>
    </w:p>
    <w:p>
      <w:pPr>
        <w:pStyle w:val="9"/>
        <w:numPr>
          <w:ilvl w:val="0"/>
          <w:numId w:val="1"/>
        </w:numPr>
        <w:tabs>
          <w:tab w:val="left" w:pos="948"/>
          <w:tab w:val="left" w:pos="949"/>
        </w:tabs>
        <w:spacing w:before="66"/>
        <w:ind w:right="-90"/>
        <w:jc w:val="lef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Prevederile art. 1836-1850 din Codul civil referitoare la Contractul de arendare. </w:t>
      </w:r>
    </w:p>
    <w:p>
      <w:pPr>
        <w:pStyle w:val="9"/>
        <w:numPr>
          <w:ilvl w:val="0"/>
          <w:numId w:val="1"/>
        </w:numPr>
        <w:tabs>
          <w:tab w:val="left" w:pos="948"/>
          <w:tab w:val="left" w:pos="949"/>
        </w:tabs>
        <w:spacing w:before="66"/>
        <w:ind w:right="-90"/>
        <w:jc w:val="lef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Dispozitiile art. 1178-1280 din Codul civil referitoare la contracte; </w:t>
      </w:r>
    </w:p>
    <w:p>
      <w:pPr>
        <w:pStyle w:val="9"/>
        <w:numPr>
          <w:ilvl w:val="0"/>
          <w:numId w:val="1"/>
        </w:numPr>
        <w:tabs>
          <w:tab w:val="left" w:pos="948"/>
          <w:tab w:val="left" w:pos="949"/>
        </w:tabs>
        <w:spacing w:before="66"/>
        <w:ind w:right="-90"/>
        <w:jc w:val="lef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Prevederile </w:t>
      </w:r>
      <w:r>
        <w:rPr>
          <w:rFonts w:hint="default" w:ascii="Times New Roman" w:hAnsi="Times New Roman" w:eastAsia="SimSun" w:cs="Times New Roman"/>
          <w:sz w:val="22"/>
          <w:szCs w:val="22"/>
          <w:u w:val="none"/>
        </w:rPr>
        <w:fldChar w:fldCharType="begin"/>
      </w:r>
      <w:r>
        <w:rPr>
          <w:rFonts w:hint="default" w:ascii="Times New Roman" w:hAnsi="Times New Roman" w:eastAsia="SimSun" w:cs="Times New Roman"/>
          <w:sz w:val="22"/>
          <w:szCs w:val="22"/>
          <w:u w:val="none"/>
        </w:rPr>
        <w:instrText xml:space="preserve"> HYPERLINK "http://legislatie.just.ro/Public/DetaliiDocumentAfis/224803" </w:instrText>
      </w:r>
      <w:r>
        <w:rPr>
          <w:rFonts w:hint="default" w:ascii="Times New Roman" w:hAnsi="Times New Roman" w:eastAsia="SimSun" w:cs="Times New Roman"/>
          <w:sz w:val="22"/>
          <w:szCs w:val="22"/>
          <w:u w:val="none"/>
        </w:rPr>
        <w:fldChar w:fldCharType="separate"/>
      </w:r>
      <w:r>
        <w:rPr>
          <w:rStyle w:val="8"/>
          <w:rFonts w:hint="default" w:ascii="Times New Roman" w:hAnsi="Times New Roman" w:eastAsia="SimSun" w:cs="Times New Roman"/>
          <w:sz w:val="22"/>
          <w:szCs w:val="22"/>
          <w:u w:val="none"/>
        </w:rPr>
        <w:t>ORDINUL nr. 25/1.382/37/1.642/14.297/746/2020</w:t>
      </w:r>
      <w:r>
        <w:rPr>
          <w:rFonts w:hint="default" w:ascii="Times New Roman" w:hAnsi="Times New Roman" w:eastAsia="SimSun" w:cs="Times New Roman"/>
          <w:sz w:val="22"/>
          <w:szCs w:val="22"/>
          <w:u w:val="none"/>
        </w:rPr>
        <w:fldChar w:fldCharType="end"/>
      </w:r>
      <w:r>
        <w:rPr>
          <w:rFonts w:hint="default" w:ascii="Times New Roman" w:hAnsi="Times New Roman" w:cs="Times New Roman"/>
          <w:color w:val="auto"/>
          <w:sz w:val="22"/>
          <w:szCs w:val="22"/>
        </w:rPr>
        <w:t xml:space="preserve"> privind aprobarea Normelor tehnice de completare a registrului agricol pentru perioada: 20</w:t>
      </w:r>
      <w:r>
        <w:rPr>
          <w:rFonts w:hint="default" w:ascii="Times New Roman" w:hAnsi="Times New Roman" w:cs="Times New Roman"/>
          <w:color w:val="auto"/>
          <w:sz w:val="22"/>
          <w:szCs w:val="22"/>
          <w:lang w:val="ro-RO"/>
        </w:rPr>
        <w:t>20</w:t>
      </w:r>
      <w:r>
        <w:rPr>
          <w:rFonts w:hint="default" w:ascii="Times New Roman" w:hAnsi="Times New Roman" w:cs="Times New Roman"/>
          <w:color w:val="auto"/>
          <w:sz w:val="22"/>
          <w:szCs w:val="22"/>
        </w:rPr>
        <w:t>-20</w:t>
      </w:r>
      <w:r>
        <w:rPr>
          <w:rFonts w:hint="default" w:ascii="Times New Roman" w:hAnsi="Times New Roman" w:cs="Times New Roman"/>
          <w:color w:val="auto"/>
          <w:sz w:val="22"/>
          <w:szCs w:val="22"/>
          <w:lang w:val="ro-RO"/>
        </w:rPr>
        <w:t>24</w:t>
      </w:r>
      <w:r>
        <w:rPr>
          <w:rFonts w:hint="default" w:ascii="Times New Roman" w:hAnsi="Times New Roman" w:cs="Times New Roman"/>
          <w:color w:val="auto"/>
          <w:sz w:val="22"/>
          <w:szCs w:val="22"/>
        </w:rPr>
        <w:t xml:space="preserve">, </w:t>
      </w:r>
    </w:p>
    <w:p>
      <w:pPr>
        <w:pStyle w:val="9"/>
        <w:numPr>
          <w:numId w:val="0"/>
        </w:numPr>
        <w:tabs>
          <w:tab w:val="left" w:pos="948"/>
          <w:tab w:val="left" w:pos="949"/>
        </w:tabs>
        <w:spacing w:before="66"/>
        <w:ind w:left="587" w:leftChars="0" w:right="-90" w:rightChars="0"/>
        <w:jc w:val="left"/>
        <w:rPr>
          <w:rFonts w:hint="default" w:ascii="Times New Roman" w:hAnsi="Times New Roman" w:cs="Times New Roman"/>
          <w:sz w:val="22"/>
          <w:szCs w:val="22"/>
        </w:rPr>
      </w:pPr>
    </w:p>
    <w:p>
      <w:pPr>
        <w:pStyle w:val="9"/>
        <w:numPr>
          <w:numId w:val="0"/>
        </w:numPr>
        <w:tabs>
          <w:tab w:val="left" w:pos="948"/>
          <w:tab w:val="left" w:pos="949"/>
        </w:tabs>
        <w:spacing w:before="66"/>
        <w:ind w:left="587" w:leftChars="0" w:right="-90" w:rightChars="0"/>
        <w:jc w:val="left"/>
        <w:rPr>
          <w:rFonts w:hint="default" w:ascii="Times New Roman" w:hAnsi="Times New Roman" w:cs="Times New Roman"/>
          <w:sz w:val="22"/>
          <w:szCs w:val="22"/>
        </w:rPr>
      </w:pPr>
    </w:p>
    <w:p>
      <w:pPr>
        <w:pStyle w:val="9"/>
        <w:numPr>
          <w:numId w:val="0"/>
        </w:numPr>
        <w:tabs>
          <w:tab w:val="left" w:pos="948"/>
          <w:tab w:val="left" w:pos="949"/>
        </w:tabs>
        <w:spacing w:before="66"/>
        <w:ind w:right="-90" w:rightChars="0"/>
        <w:jc w:val="both"/>
        <w:rPr>
          <w:rFonts w:hint="default" w:ascii="Times New Roman" w:hAnsi="Times New Roman" w:eastAsia="sans-serif" w:cs="Times New Roman"/>
          <w:sz w:val="22"/>
          <w:szCs w:val="22"/>
          <w:lang w:val="ro-RO"/>
        </w:rPr>
      </w:pPr>
      <w:r>
        <w:rPr>
          <w:rFonts w:hint="default" w:ascii="Times New Roman" w:hAnsi="Times New Roman" w:eastAsia="sans-serif" w:cs="Times New Roman"/>
          <w:sz w:val="22"/>
          <w:szCs w:val="22"/>
          <w:lang w:val="ro-RO"/>
        </w:rPr>
        <w:tab/>
      </w:r>
      <w:r>
        <w:rPr>
          <w:rFonts w:hint="default" w:ascii="Times New Roman" w:hAnsi="Times New Roman" w:eastAsia="sans-serif" w:cs="Times New Roman"/>
          <w:sz w:val="22"/>
          <w:szCs w:val="22"/>
        </w:rPr>
        <w:t>Deoarece</w:t>
      </w:r>
      <w:r>
        <w:rPr>
          <w:rFonts w:hint="default" w:ascii="Times New Roman" w:hAnsi="Times New Roman" w:eastAsia="sans-serif" w:cs="Times New Roman"/>
          <w:sz w:val="22"/>
          <w:szCs w:val="22"/>
          <w:lang w:val="ro-RO"/>
        </w:rPr>
        <w:t xml:space="preserve"> </w:t>
      </w:r>
      <w:r>
        <w:rPr>
          <w:rFonts w:hint="default" w:ascii="Times New Roman" w:hAnsi="Times New Roman" w:eastAsia="sans-serif" w:cs="Times New Roman"/>
          <w:sz w:val="22"/>
          <w:szCs w:val="22"/>
        </w:rPr>
        <w:t>contractul de arendare se înregistrează într-un registru special la primăria</w:t>
      </w:r>
      <w:r>
        <w:rPr>
          <w:rFonts w:hint="default" w:ascii="Times New Roman" w:hAnsi="Times New Roman" w:eastAsia="sans-serif" w:cs="Times New Roman"/>
          <w:sz w:val="22"/>
          <w:szCs w:val="22"/>
          <w:lang w:val="ro-RO"/>
        </w:rPr>
        <w:t xml:space="preserve"> comunei Sâniob</w:t>
      </w:r>
      <w:r>
        <w:rPr>
          <w:rFonts w:hint="default" w:ascii="Times New Roman" w:hAnsi="Times New Roman" w:eastAsia="sans-serif" w:cs="Times New Roman"/>
          <w:sz w:val="22"/>
          <w:szCs w:val="22"/>
        </w:rPr>
        <w:t xml:space="preserve">, fiind necesar </w:t>
      </w:r>
      <w:r>
        <w:rPr>
          <w:rFonts w:hint="default" w:ascii="Times New Roman" w:hAnsi="Times New Roman" w:eastAsia="sans-serif" w:cs="Times New Roman"/>
          <w:sz w:val="22"/>
          <w:szCs w:val="22"/>
          <w:lang w:val="ro-RO"/>
        </w:rPr>
        <w:t>la</w:t>
      </w:r>
      <w:r>
        <w:rPr>
          <w:rFonts w:hint="default" w:ascii="Times New Roman" w:hAnsi="Times New Roman" w:eastAsia="sans-serif" w:cs="Times New Roman"/>
          <w:sz w:val="22"/>
          <w:szCs w:val="22"/>
        </w:rPr>
        <w:t xml:space="preserve"> eliberarea de către autoritatea publică locală</w:t>
      </w:r>
      <w:r>
        <w:rPr>
          <w:rFonts w:hint="default" w:ascii="Times New Roman" w:hAnsi="Times New Roman" w:eastAsia="sans-serif" w:cs="Times New Roman"/>
          <w:sz w:val="22"/>
          <w:szCs w:val="22"/>
          <w:lang w:val="ro-RO"/>
        </w:rPr>
        <w:t xml:space="preserve"> </w:t>
      </w:r>
      <w:r>
        <w:rPr>
          <w:rFonts w:hint="default" w:ascii="Times New Roman" w:hAnsi="Times New Roman" w:eastAsia="sans-serif" w:cs="Times New Roman"/>
          <w:sz w:val="22"/>
          <w:szCs w:val="22"/>
        </w:rPr>
        <w:t xml:space="preserve">a tabelelor cuprinzând </w:t>
      </w:r>
      <w:r>
        <w:rPr>
          <w:rFonts w:hint="default" w:ascii="Times New Roman" w:hAnsi="Times New Roman" w:eastAsia="sans-serif" w:cs="Times New Roman"/>
          <w:sz w:val="22"/>
          <w:szCs w:val="22"/>
          <w:lang w:val="ro-RO"/>
        </w:rPr>
        <w:t>c</w:t>
      </w:r>
      <w:r>
        <w:rPr>
          <w:rFonts w:hint="default" w:ascii="Times New Roman" w:hAnsi="Times New Roman" w:eastAsia="sans-serif" w:cs="Times New Roman"/>
          <w:sz w:val="22"/>
          <w:szCs w:val="22"/>
        </w:rPr>
        <w:t>ontractele de arendare, cu identificare clară a</w:t>
      </w:r>
      <w:r>
        <w:rPr>
          <w:rFonts w:hint="default" w:ascii="Times New Roman" w:hAnsi="Times New Roman" w:eastAsia="sans-serif" w:cs="Times New Roman"/>
          <w:sz w:val="22"/>
          <w:szCs w:val="22"/>
          <w:lang w:val="ro-RO"/>
        </w:rPr>
        <w:t xml:space="preserve"> </w:t>
      </w:r>
      <w:r>
        <w:rPr>
          <w:rFonts w:hint="default" w:ascii="Times New Roman" w:hAnsi="Times New Roman" w:eastAsia="sans-serif" w:cs="Times New Roman"/>
          <w:sz w:val="22"/>
          <w:szCs w:val="22"/>
        </w:rPr>
        <w:t xml:space="preserve">proprietarului, a arendașului, numărul de </w:t>
      </w:r>
      <w:r>
        <w:rPr>
          <w:rFonts w:hint="default" w:ascii="Times New Roman" w:hAnsi="Times New Roman" w:eastAsia="sans-serif" w:cs="Times New Roman"/>
          <w:sz w:val="22"/>
          <w:szCs w:val="22"/>
          <w:lang w:val="ro-RO"/>
        </w:rPr>
        <w:t>î</w:t>
      </w:r>
      <w:r>
        <w:rPr>
          <w:rFonts w:hint="default" w:ascii="Times New Roman" w:hAnsi="Times New Roman" w:eastAsia="sans-serif" w:cs="Times New Roman"/>
          <w:sz w:val="22"/>
          <w:szCs w:val="22"/>
        </w:rPr>
        <w:t xml:space="preserve">nregistrare sub care </w:t>
      </w:r>
      <w:r>
        <w:rPr>
          <w:rFonts w:hint="default" w:ascii="Times New Roman" w:hAnsi="Times New Roman" w:eastAsia="sans-serif" w:cs="Times New Roman"/>
          <w:sz w:val="22"/>
          <w:szCs w:val="22"/>
          <w:lang w:val="ro-RO"/>
        </w:rPr>
        <w:t>f</w:t>
      </w:r>
      <w:r>
        <w:rPr>
          <w:rFonts w:hint="default" w:ascii="Times New Roman" w:hAnsi="Times New Roman" w:eastAsia="sans-serif" w:cs="Times New Roman"/>
          <w:sz w:val="22"/>
          <w:szCs w:val="22"/>
        </w:rPr>
        <w:t>igurează</w:t>
      </w:r>
      <w:r>
        <w:rPr>
          <w:rFonts w:hint="default" w:ascii="Times New Roman" w:hAnsi="Times New Roman" w:eastAsia="sans-serif" w:cs="Times New Roman"/>
          <w:sz w:val="22"/>
          <w:szCs w:val="22"/>
          <w:lang w:val="ro-RO"/>
        </w:rPr>
        <w:t xml:space="preserve"> </w:t>
      </w:r>
      <w:r>
        <w:rPr>
          <w:rFonts w:hint="default" w:ascii="Times New Roman" w:hAnsi="Times New Roman" w:eastAsia="sans-serif" w:cs="Times New Roman"/>
          <w:sz w:val="22"/>
          <w:szCs w:val="22"/>
        </w:rPr>
        <w:t>contractul de arendare, perioada arendării, obiectul contractului, tabelele fiind</w:t>
      </w:r>
      <w:r>
        <w:rPr>
          <w:rFonts w:hint="default" w:ascii="Times New Roman" w:hAnsi="Times New Roman" w:eastAsia="sans-serif" w:cs="Times New Roman"/>
          <w:sz w:val="22"/>
          <w:szCs w:val="22"/>
          <w:lang w:val="ro-RO"/>
        </w:rPr>
        <w:t xml:space="preserve"> </w:t>
      </w:r>
      <w:r>
        <w:rPr>
          <w:rFonts w:hint="default" w:ascii="Times New Roman" w:hAnsi="Times New Roman" w:eastAsia="sans-serif" w:cs="Times New Roman"/>
          <w:sz w:val="22"/>
          <w:szCs w:val="22"/>
        </w:rPr>
        <w:t>necesare beneficiarilor la diferite institu pentru proiecte cu finan</w:t>
      </w:r>
      <w:r>
        <w:rPr>
          <w:rFonts w:hint="default" w:ascii="Times New Roman" w:hAnsi="Times New Roman" w:eastAsia="sans-serif" w:cs="Times New Roman"/>
          <w:sz w:val="22"/>
          <w:szCs w:val="22"/>
          <w:lang w:val="ro-RO"/>
        </w:rPr>
        <w:t xml:space="preserve">țare </w:t>
      </w:r>
      <w:r>
        <w:rPr>
          <w:rFonts w:hint="default" w:ascii="Times New Roman" w:hAnsi="Times New Roman" w:eastAsia="sans-serif" w:cs="Times New Roman"/>
          <w:sz w:val="22"/>
          <w:szCs w:val="22"/>
        </w:rPr>
        <w:t>europeană ), procedură care necesită timp, precum și verificare în</w:t>
      </w:r>
      <w:r>
        <w:rPr>
          <w:rFonts w:hint="default" w:ascii="Times New Roman" w:hAnsi="Times New Roman" w:eastAsia="sans-serif" w:cs="Times New Roman"/>
          <w:sz w:val="22"/>
          <w:szCs w:val="22"/>
          <w:lang w:val="ro-RO"/>
        </w:rPr>
        <w:t xml:space="preserve"> </w:t>
      </w:r>
      <w:r>
        <w:rPr>
          <w:rFonts w:hint="default" w:ascii="Times New Roman" w:hAnsi="Times New Roman" w:eastAsia="sans-serif" w:cs="Times New Roman"/>
          <w:sz w:val="22"/>
          <w:szCs w:val="22"/>
        </w:rPr>
        <w:t xml:space="preserve">documentele existente la primărie, precum și din arhivă, se </w:t>
      </w:r>
      <w:r>
        <w:rPr>
          <w:rFonts w:hint="default" w:ascii="Times New Roman" w:hAnsi="Times New Roman" w:eastAsia="sans-serif" w:cs="Times New Roman"/>
          <w:sz w:val="22"/>
          <w:szCs w:val="22"/>
          <w:lang w:val="ro-RO"/>
        </w:rPr>
        <w:t>instituie următoarea taxă:</w:t>
      </w:r>
    </w:p>
    <w:p>
      <w:pPr>
        <w:numPr>
          <w:ilvl w:val="0"/>
          <w:numId w:val="2"/>
        </w:numPr>
        <w:rPr>
          <w:rFonts w:hint="default" w:ascii="Times New Roman" w:hAnsi="Times New Roman" w:cs="Times New Roman"/>
          <w:sz w:val="22"/>
          <w:lang w:val="it-IT"/>
        </w:rPr>
      </w:pPr>
      <w:r>
        <w:rPr>
          <w:rFonts w:hint="default" w:ascii="Times New Roman" w:hAnsi="Times New Roman" w:cs="Times New Roman"/>
          <w:sz w:val="22"/>
          <w:lang w:val="it-IT"/>
        </w:rPr>
        <w:t>verificare/inregistrare</w:t>
      </w:r>
      <w:r>
        <w:rPr>
          <w:rFonts w:hint="default" w:ascii="Times New Roman" w:hAnsi="Times New Roman" w:cs="Times New Roman"/>
          <w:sz w:val="22"/>
        </w:rPr>
        <w:t xml:space="preserve">/rezilierea </w:t>
      </w:r>
      <w:r>
        <w:rPr>
          <w:rFonts w:hint="default" w:ascii="Times New Roman" w:hAnsi="Times New Roman" w:cs="Times New Roman"/>
          <w:sz w:val="22"/>
          <w:lang w:val="it-IT"/>
        </w:rPr>
        <w:t>contractelor de arenda</w:t>
      </w:r>
      <w:r>
        <w:rPr>
          <w:rFonts w:hint="default" w:ascii="Times New Roman" w:hAnsi="Times New Roman" w:cs="Times New Roman"/>
          <w:sz w:val="22"/>
          <w:lang w:val="ro-RO"/>
        </w:rPr>
        <w:t xml:space="preserve"> - 10 lei/contract</w:t>
      </w:r>
    </w:p>
    <w:p>
      <w:pPr>
        <w:spacing w:after="0"/>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ab/>
        <w:t xml:space="preserve">În vederea </w:t>
      </w:r>
      <w:r>
        <w:rPr>
          <w:rFonts w:hint="default" w:ascii="Times New Roman" w:hAnsi="Times New Roman" w:cs="Times New Roman"/>
          <w:sz w:val="22"/>
          <w:lang w:val="it-IT"/>
        </w:rPr>
        <w:t>verific</w:t>
      </w:r>
      <w:r>
        <w:rPr>
          <w:rFonts w:hint="default" w:ascii="Times New Roman" w:hAnsi="Times New Roman" w:cs="Times New Roman"/>
          <w:sz w:val="22"/>
          <w:lang w:val="ro-RO"/>
        </w:rPr>
        <w:t>ării</w:t>
      </w:r>
      <w:r>
        <w:rPr>
          <w:rFonts w:hint="default" w:ascii="Times New Roman" w:hAnsi="Times New Roman" w:cs="Times New Roman"/>
          <w:sz w:val="22"/>
          <w:lang w:val="it-IT"/>
        </w:rPr>
        <w:t>/inregistr</w:t>
      </w:r>
      <w:r>
        <w:rPr>
          <w:rFonts w:hint="default" w:ascii="Times New Roman" w:hAnsi="Times New Roman" w:cs="Times New Roman"/>
          <w:sz w:val="22"/>
          <w:lang w:val="ro-RO"/>
        </w:rPr>
        <w:t>ării</w:t>
      </w:r>
      <w:r>
        <w:rPr>
          <w:rFonts w:hint="default" w:ascii="Times New Roman" w:hAnsi="Times New Roman" w:cs="Times New Roman"/>
          <w:sz w:val="22"/>
        </w:rPr>
        <w:t>/rezilier</w:t>
      </w:r>
      <w:r>
        <w:rPr>
          <w:rFonts w:hint="default" w:ascii="Times New Roman" w:hAnsi="Times New Roman" w:cs="Times New Roman"/>
          <w:sz w:val="22"/>
          <w:lang w:val="ro-RO"/>
        </w:rPr>
        <w:t>ii</w:t>
      </w:r>
      <w:r>
        <w:rPr>
          <w:rFonts w:hint="default" w:ascii="Times New Roman" w:hAnsi="Times New Roman" w:cs="Times New Roman"/>
          <w:sz w:val="22"/>
          <w:szCs w:val="22"/>
          <w:lang w:val="ro-RO"/>
        </w:rPr>
        <w:t xml:space="preserve"> contractelor de arendă, Compartimentul Registrul Agricol și Fond funciar, împreună cu Compartimentul financiar contabil vor colabora, deopotrivă, cu respectarea următorilor pași:</w:t>
      </w:r>
    </w:p>
    <w:p>
      <w:pPr>
        <w:spacing w:after="0"/>
        <w:jc w:val="both"/>
        <w:rPr>
          <w:rFonts w:hint="default" w:ascii="Times New Roman" w:hAnsi="Times New Roman" w:cs="Times New Roman"/>
          <w:sz w:val="22"/>
          <w:szCs w:val="22"/>
        </w:rPr>
      </w:pPr>
      <w:r>
        <w:rPr>
          <w:rFonts w:hint="default" w:ascii="Times New Roman" w:hAnsi="Times New Roman" w:cs="Times New Roman"/>
          <w:sz w:val="22"/>
          <w:szCs w:val="22"/>
        </w:rPr>
        <w:t xml:space="preserve">1. Contractele de arendare se vor primi pentru înregistrarea lor în Registrul special al Consiliului local al comunei </w:t>
      </w:r>
      <w:r>
        <w:rPr>
          <w:rFonts w:hint="default" w:ascii="Times New Roman" w:hAnsi="Times New Roman" w:cs="Times New Roman"/>
          <w:sz w:val="22"/>
          <w:szCs w:val="22"/>
          <w:lang w:val="ro-RO"/>
        </w:rPr>
        <w:t>Sâniob</w:t>
      </w:r>
      <w:r>
        <w:rPr>
          <w:rFonts w:hint="default" w:ascii="Times New Roman" w:hAnsi="Times New Roman" w:cs="Times New Roman"/>
          <w:sz w:val="22"/>
          <w:szCs w:val="22"/>
        </w:rPr>
        <w:t xml:space="preserve">, jud. </w:t>
      </w:r>
      <w:r>
        <w:rPr>
          <w:rFonts w:hint="default" w:ascii="Times New Roman" w:hAnsi="Times New Roman" w:cs="Times New Roman"/>
          <w:sz w:val="22"/>
          <w:szCs w:val="22"/>
          <w:lang w:val="ro-RO"/>
        </w:rPr>
        <w:t>Bihor</w:t>
      </w:r>
      <w:r>
        <w:rPr>
          <w:rFonts w:hint="default" w:ascii="Times New Roman" w:hAnsi="Times New Roman" w:cs="Times New Roman"/>
          <w:sz w:val="22"/>
          <w:szCs w:val="22"/>
        </w:rPr>
        <w:t xml:space="preserve">, de către persoana cu atributii delegate, încheiate în formă scrisă, în trei exemplare, înaintate de către Arendaş, pe bază de </w:t>
      </w:r>
      <w:r>
        <w:rPr>
          <w:rFonts w:hint="default" w:ascii="Times New Roman" w:hAnsi="Times New Roman" w:cs="Times New Roman"/>
          <w:sz w:val="22"/>
          <w:szCs w:val="22"/>
          <w:lang w:val="ro-RO"/>
        </w:rPr>
        <w:t>Opis,</w:t>
      </w:r>
      <w:r>
        <w:rPr>
          <w:rFonts w:hint="default" w:ascii="Times New Roman" w:hAnsi="Times New Roman" w:cs="Times New Roman"/>
          <w:sz w:val="22"/>
          <w:szCs w:val="22"/>
        </w:rPr>
        <w:t xml:space="preserve"> în care se enumeră toate contractele anexate</w:t>
      </w:r>
      <w:r>
        <w:rPr>
          <w:rFonts w:hint="default" w:ascii="Times New Roman" w:hAnsi="Times New Roman" w:cs="Times New Roman"/>
          <w:sz w:val="22"/>
          <w:szCs w:val="22"/>
          <w:lang w:val="ro-RO"/>
        </w:rPr>
        <w:t>, în cazul în care sunt în număr mai mare</w:t>
      </w:r>
      <w:r>
        <w:rPr>
          <w:rFonts w:hint="default" w:ascii="Times New Roman" w:hAnsi="Times New Roman" w:cs="Times New Roman"/>
          <w:sz w:val="22"/>
          <w:szCs w:val="22"/>
        </w:rPr>
        <w:t>.</w:t>
      </w:r>
    </w:p>
    <w:p>
      <w:pPr>
        <w:pStyle w:val="10"/>
        <w:jc w:val="both"/>
        <w:rPr>
          <w:rFonts w:hint="default" w:ascii="Times New Roman" w:hAnsi="Times New Roman" w:cs="Times New Roman"/>
          <w:sz w:val="22"/>
          <w:szCs w:val="22"/>
        </w:rPr>
      </w:pPr>
      <w:r>
        <w:rPr>
          <w:rFonts w:hint="default" w:ascii="Times New Roman" w:hAnsi="Times New Roman" w:cs="Times New Roman"/>
          <w:sz w:val="22"/>
          <w:szCs w:val="22"/>
        </w:rPr>
        <w:t xml:space="preserve">Contractele de arendare vor fi însoţite de următoarele documente: </w:t>
      </w:r>
    </w:p>
    <w:p>
      <w:pPr>
        <w:pStyle w:val="10"/>
        <w:spacing w:after="27"/>
        <w:jc w:val="both"/>
        <w:rPr>
          <w:rFonts w:hint="default" w:ascii="Times New Roman" w:hAnsi="Times New Roman" w:cs="Times New Roman"/>
          <w:sz w:val="22"/>
          <w:szCs w:val="22"/>
        </w:rPr>
      </w:pPr>
      <w:r>
        <w:rPr>
          <w:rFonts w:hint="default" w:ascii="Times New Roman" w:hAnsi="Times New Roman" w:cs="Times New Roman"/>
          <w:sz w:val="22"/>
          <w:szCs w:val="22"/>
        </w:rPr>
        <w:t xml:space="preserve">a) </w:t>
      </w:r>
      <w:r>
        <w:rPr>
          <w:rFonts w:hint="default" w:ascii="Times New Roman" w:hAnsi="Times New Roman" w:cs="Times New Roman"/>
          <w:sz w:val="22"/>
          <w:szCs w:val="22"/>
        </w:rPr>
        <w:t xml:space="preserve">Pentru contractele încheiate de un arendator care are calitate fie titular al dreptului de proprietate pentru care există  actul de proprietate valabil, fie de moştenitor unic înscris în această calitate într-un titlu de proprietate eliberat de pe urma unui defunct, este suficient să se anexeze o copie a actului de proprietate şi o copie a actului de identitate pentru arendator, </w:t>
      </w:r>
    </w:p>
    <w:p>
      <w:pPr>
        <w:pStyle w:val="10"/>
        <w:jc w:val="both"/>
        <w:rPr>
          <w:rFonts w:hint="default" w:ascii="Times New Roman" w:hAnsi="Times New Roman" w:cs="Times New Roman"/>
          <w:sz w:val="22"/>
          <w:szCs w:val="22"/>
        </w:rPr>
      </w:pPr>
      <w:r>
        <w:rPr>
          <w:rFonts w:hint="default" w:ascii="Times New Roman" w:hAnsi="Times New Roman" w:cs="Times New Roman"/>
          <w:sz w:val="22"/>
          <w:szCs w:val="22"/>
        </w:rPr>
        <w:t xml:space="preserve">b) </w:t>
      </w:r>
      <w:r>
        <w:rPr>
          <w:rFonts w:hint="default" w:ascii="Times New Roman" w:hAnsi="Times New Roman" w:cs="Times New Roman"/>
          <w:sz w:val="22"/>
          <w:szCs w:val="22"/>
        </w:rPr>
        <w:t xml:space="preserve">Pentru contractele încheiate de un arendator care are calitatea fie de coproprietar, alături de alţi coproprietari, ai unui drept de proprietate pentru care s-a emis un titlu de proprietate valabil, fie de moştenitor alături de alţi moştenitori înscrişi într-un titlu de proprietate eliberat de pe urma unui defunct, se va anexa: </w:t>
      </w:r>
    </w:p>
    <w:p>
      <w:pPr>
        <w:pStyle w:val="10"/>
        <w:jc w:val="both"/>
        <w:rPr>
          <w:rFonts w:hint="default" w:ascii="Times New Roman" w:hAnsi="Times New Roman" w:cs="Times New Roman"/>
          <w:sz w:val="22"/>
          <w:szCs w:val="22"/>
        </w:rPr>
      </w:pPr>
      <w:r>
        <w:rPr>
          <w:rFonts w:hint="default" w:ascii="Times New Roman" w:hAnsi="Times New Roman" w:cs="Times New Roman"/>
          <w:sz w:val="22"/>
          <w:szCs w:val="22"/>
        </w:rPr>
        <w:t xml:space="preserve">b. 1. copia titlului de proprietate/ act de proprietate, </w:t>
      </w:r>
    </w:p>
    <w:p>
      <w:pPr>
        <w:pStyle w:val="10"/>
        <w:jc w:val="both"/>
        <w:rPr>
          <w:rFonts w:hint="default" w:ascii="Times New Roman" w:hAnsi="Times New Roman" w:cs="Times New Roman"/>
          <w:sz w:val="22"/>
          <w:szCs w:val="22"/>
        </w:rPr>
      </w:pPr>
      <w:r>
        <w:rPr>
          <w:rFonts w:hint="default" w:ascii="Times New Roman" w:hAnsi="Times New Roman" w:cs="Times New Roman"/>
          <w:sz w:val="22"/>
          <w:szCs w:val="22"/>
        </w:rPr>
        <w:t xml:space="preserve">b.2. declaraţia </w:t>
      </w:r>
      <w:r>
        <w:rPr>
          <w:rFonts w:hint="default" w:cs="Times New Roman"/>
          <w:sz w:val="22"/>
          <w:szCs w:val="22"/>
          <w:lang w:val="ro-RO"/>
        </w:rPr>
        <w:t>dată în fața secretarului general</w:t>
      </w:r>
      <w:r>
        <w:rPr>
          <w:rFonts w:hint="default" w:ascii="Times New Roman" w:hAnsi="Times New Roman" w:cs="Times New Roman"/>
          <w:sz w:val="22"/>
          <w:szCs w:val="22"/>
        </w:rPr>
        <w:t xml:space="preserve"> din care să rezulte că pentru terenul respectiv nu deține acte de proprietate și motivul lipsei acest</w:t>
      </w:r>
      <w:r>
        <w:rPr>
          <w:rFonts w:hint="default" w:cs="Times New Roman"/>
          <w:sz w:val="22"/>
          <w:szCs w:val="22"/>
          <w:lang w:val="ro-RO"/>
        </w:rPr>
        <w:t>ora</w:t>
      </w:r>
      <w:r>
        <w:rPr>
          <w:rFonts w:hint="default" w:ascii="Times New Roman" w:hAnsi="Times New Roman" w:cs="Times New Roman"/>
          <w:sz w:val="22"/>
          <w:szCs w:val="22"/>
        </w:rPr>
        <w:t>,</w:t>
      </w:r>
    </w:p>
    <w:p>
      <w:pPr>
        <w:pStyle w:val="10"/>
        <w:jc w:val="both"/>
        <w:rPr>
          <w:rFonts w:hint="default" w:ascii="Times New Roman" w:hAnsi="Times New Roman" w:cs="Times New Roman"/>
          <w:sz w:val="22"/>
          <w:szCs w:val="22"/>
        </w:rPr>
      </w:pPr>
      <w:r>
        <w:rPr>
          <w:rFonts w:hint="default" w:ascii="Times New Roman" w:hAnsi="Times New Roman" w:cs="Times New Roman"/>
          <w:sz w:val="22"/>
          <w:szCs w:val="22"/>
        </w:rPr>
        <w:t xml:space="preserve">b.3. copia actului de identitate /CUI pentru arendator, </w:t>
      </w:r>
    </w:p>
    <w:p>
      <w:pPr>
        <w:pStyle w:val="10"/>
        <w:jc w:val="both"/>
        <w:rPr>
          <w:rFonts w:hint="default" w:ascii="Times New Roman" w:hAnsi="Times New Roman" w:cs="Times New Roman"/>
          <w:sz w:val="22"/>
          <w:szCs w:val="22"/>
        </w:rPr>
      </w:pPr>
      <w:r>
        <w:rPr>
          <w:rFonts w:hint="default" w:ascii="Times New Roman" w:hAnsi="Times New Roman" w:cs="Times New Roman"/>
          <w:sz w:val="22"/>
          <w:szCs w:val="22"/>
        </w:rPr>
        <w:t xml:space="preserve">c) </w:t>
      </w:r>
      <w:r>
        <w:rPr>
          <w:rFonts w:hint="default" w:ascii="Times New Roman" w:hAnsi="Times New Roman" w:cs="Times New Roman"/>
          <w:sz w:val="22"/>
          <w:szCs w:val="22"/>
        </w:rPr>
        <w:t xml:space="preserve">Pentru contractele încheiate de arendatori care sunt alte persoane decât cele înscrise într-un titlu de proprietate, se va anexa: </w:t>
      </w:r>
    </w:p>
    <w:p>
      <w:pPr>
        <w:pStyle w:val="10"/>
        <w:jc w:val="both"/>
        <w:rPr>
          <w:rFonts w:hint="default" w:ascii="Times New Roman" w:hAnsi="Times New Roman" w:cs="Times New Roman"/>
          <w:sz w:val="22"/>
          <w:szCs w:val="22"/>
        </w:rPr>
      </w:pPr>
      <w:r>
        <w:rPr>
          <w:rFonts w:hint="default" w:ascii="Times New Roman" w:hAnsi="Times New Roman" w:cs="Times New Roman"/>
          <w:sz w:val="22"/>
          <w:szCs w:val="22"/>
        </w:rPr>
        <w:t xml:space="preserve">c.l. copia titlului de proprietate/ act de proprietate, </w:t>
      </w:r>
    </w:p>
    <w:p>
      <w:pPr>
        <w:pStyle w:val="10"/>
        <w:jc w:val="both"/>
        <w:rPr>
          <w:rFonts w:hint="default" w:ascii="Times New Roman" w:hAnsi="Times New Roman" w:cs="Times New Roman"/>
          <w:sz w:val="22"/>
          <w:szCs w:val="22"/>
        </w:rPr>
      </w:pPr>
      <w:r>
        <w:rPr>
          <w:rFonts w:hint="default" w:ascii="Times New Roman" w:hAnsi="Times New Roman" w:cs="Times New Roman"/>
          <w:sz w:val="22"/>
          <w:szCs w:val="22"/>
        </w:rPr>
        <w:t xml:space="preserve">c.2 </w:t>
      </w:r>
      <w:r>
        <w:rPr>
          <w:rFonts w:hint="default" w:cs="Times New Roman"/>
          <w:sz w:val="22"/>
          <w:szCs w:val="22"/>
          <w:lang w:val="ro-RO"/>
        </w:rPr>
        <w:t xml:space="preserve">Adeverința de la Registrul Agricol sau </w:t>
      </w:r>
      <w:r>
        <w:rPr>
          <w:rFonts w:hint="default" w:ascii="Times New Roman" w:hAnsi="Times New Roman" w:cs="Times New Roman"/>
          <w:sz w:val="22"/>
          <w:szCs w:val="22"/>
        </w:rPr>
        <w:t xml:space="preserve">împuternicirea/Procura/Mandatul autentic de reprezentare sau orice alt document din care să reiasă calitatea de proprietar sau utilizator al bunului imobil arendat, </w:t>
      </w:r>
    </w:p>
    <w:p>
      <w:pPr>
        <w:pStyle w:val="10"/>
        <w:jc w:val="both"/>
        <w:rPr>
          <w:rFonts w:hint="default" w:ascii="Times New Roman" w:hAnsi="Times New Roman" w:cs="Times New Roman"/>
          <w:sz w:val="22"/>
          <w:szCs w:val="22"/>
        </w:rPr>
      </w:pPr>
      <w:r>
        <w:rPr>
          <w:rFonts w:hint="default" w:ascii="Times New Roman" w:hAnsi="Times New Roman" w:cs="Times New Roman"/>
          <w:sz w:val="22"/>
          <w:szCs w:val="22"/>
        </w:rPr>
        <w:t xml:space="preserve">c.3. copia actului de identitate/CUI pentru arendatori. </w:t>
      </w:r>
    </w:p>
    <w:p>
      <w:pPr>
        <w:pStyle w:val="10"/>
        <w:jc w:val="both"/>
        <w:rPr>
          <w:rFonts w:hint="default" w:ascii="Times New Roman" w:hAnsi="Times New Roman" w:cs="Times New Roman"/>
          <w:sz w:val="22"/>
          <w:szCs w:val="22"/>
        </w:rPr>
      </w:pPr>
    </w:p>
    <w:p>
      <w:pPr>
        <w:pStyle w:val="10"/>
        <w:jc w:val="both"/>
        <w:rPr>
          <w:rFonts w:hint="default" w:ascii="Times New Roman" w:hAnsi="Times New Roman" w:cs="Times New Roman"/>
          <w:sz w:val="22"/>
          <w:szCs w:val="22"/>
        </w:rPr>
      </w:pPr>
      <w:r>
        <w:rPr>
          <w:rFonts w:hint="default" w:ascii="Times New Roman" w:hAnsi="Times New Roman" w:cs="Times New Roman"/>
          <w:sz w:val="22"/>
          <w:szCs w:val="22"/>
        </w:rPr>
        <w:t xml:space="preserve">2) </w:t>
      </w:r>
      <w:r>
        <w:rPr>
          <w:rFonts w:hint="default" w:cs="Times New Roman"/>
          <w:sz w:val="22"/>
          <w:szCs w:val="22"/>
          <w:lang w:val="ro-RO"/>
        </w:rPr>
        <w:t>C</w:t>
      </w:r>
      <w:r>
        <w:rPr>
          <w:rFonts w:hint="default" w:ascii="Times New Roman" w:hAnsi="Times New Roman" w:cs="Times New Roman"/>
          <w:sz w:val="22"/>
          <w:szCs w:val="22"/>
        </w:rPr>
        <w:t xml:space="preserve">ele trei exemplare ale fiecărui Contract de arendare, </w:t>
      </w:r>
      <w:r>
        <w:rPr>
          <w:rFonts w:hint="default" w:cs="Times New Roman"/>
          <w:sz w:val="22"/>
          <w:szCs w:val="22"/>
          <w:lang w:val="ro-RO"/>
        </w:rPr>
        <w:t>se va înregistra</w:t>
      </w:r>
      <w:r>
        <w:rPr>
          <w:rFonts w:hint="default" w:ascii="Times New Roman" w:hAnsi="Times New Roman" w:cs="Times New Roman"/>
          <w:sz w:val="22"/>
          <w:szCs w:val="22"/>
        </w:rPr>
        <w:t xml:space="preserve"> în Registrul </w:t>
      </w:r>
      <w:r>
        <w:rPr>
          <w:rFonts w:hint="default" w:cs="Times New Roman"/>
          <w:sz w:val="22"/>
          <w:szCs w:val="22"/>
          <w:lang w:val="ro-RO"/>
        </w:rPr>
        <w:t>de arende</w:t>
      </w:r>
      <w:r>
        <w:rPr>
          <w:rFonts w:hint="default" w:ascii="Times New Roman" w:hAnsi="Times New Roman" w:cs="Times New Roman"/>
          <w:sz w:val="22"/>
          <w:szCs w:val="22"/>
        </w:rPr>
        <w:t xml:space="preserve"> al Primăriei comunei </w:t>
      </w:r>
      <w:r>
        <w:rPr>
          <w:rFonts w:hint="default" w:cs="Times New Roman"/>
          <w:sz w:val="22"/>
          <w:szCs w:val="22"/>
          <w:lang w:val="ro-RO"/>
        </w:rPr>
        <w:t>Sâniob</w:t>
      </w:r>
      <w:r>
        <w:rPr>
          <w:rFonts w:hint="default" w:ascii="Times New Roman" w:hAnsi="Times New Roman" w:cs="Times New Roman"/>
          <w:sz w:val="22"/>
          <w:szCs w:val="22"/>
        </w:rPr>
        <w:t xml:space="preserve">, judeţul </w:t>
      </w:r>
      <w:r>
        <w:rPr>
          <w:rFonts w:hint="default" w:cs="Times New Roman"/>
          <w:sz w:val="22"/>
          <w:szCs w:val="22"/>
          <w:lang w:val="ro-RO"/>
        </w:rPr>
        <w:t>Bihor</w:t>
      </w:r>
      <w:r>
        <w:rPr>
          <w:rFonts w:hint="default" w:ascii="Times New Roman" w:hAnsi="Times New Roman" w:cs="Times New Roman"/>
          <w:sz w:val="22"/>
          <w:szCs w:val="22"/>
        </w:rPr>
        <w:t xml:space="preserve"> de către persoana responsabilă </w:t>
      </w:r>
      <w:r>
        <w:rPr>
          <w:rFonts w:hint="default" w:cs="Times New Roman"/>
          <w:sz w:val="22"/>
          <w:szCs w:val="22"/>
          <w:lang w:val="ro-RO"/>
        </w:rPr>
        <w:t>cu înregistrarea contractelor de arendă, doar după ce s-au făcut verificările stabilite în continuarea prezentului regulament</w:t>
      </w:r>
      <w:r>
        <w:rPr>
          <w:rFonts w:hint="default" w:ascii="Times New Roman" w:hAnsi="Times New Roman" w:cs="Times New Roman"/>
          <w:sz w:val="22"/>
          <w:szCs w:val="22"/>
        </w:rPr>
        <w:t xml:space="preserve">. </w:t>
      </w:r>
    </w:p>
    <w:p>
      <w:pPr>
        <w:pStyle w:val="10"/>
        <w:spacing w:after="15"/>
        <w:jc w:val="both"/>
        <w:rPr>
          <w:rFonts w:hint="default" w:ascii="Times New Roman" w:hAnsi="Times New Roman" w:cs="Times New Roman"/>
          <w:sz w:val="22"/>
          <w:szCs w:val="22"/>
        </w:rPr>
      </w:pPr>
      <w:r>
        <w:rPr>
          <w:rFonts w:hint="default" w:ascii="Times New Roman" w:hAnsi="Times New Roman" w:cs="Times New Roman"/>
          <w:sz w:val="22"/>
          <w:szCs w:val="22"/>
        </w:rPr>
        <w:t xml:space="preserve">3) </w:t>
      </w:r>
      <w:r>
        <w:rPr>
          <w:rFonts w:hint="default" w:ascii="Times New Roman" w:hAnsi="Times New Roman" w:cs="Times New Roman"/>
          <w:sz w:val="22"/>
          <w:szCs w:val="22"/>
        </w:rPr>
        <w:t xml:space="preserve">Contractele de arendare vor urma cursul unor verificări, după cum urmează: </w:t>
      </w:r>
    </w:p>
    <w:p>
      <w:pPr>
        <w:pStyle w:val="10"/>
        <w:spacing w:after="15"/>
        <w:jc w:val="both"/>
        <w:rPr>
          <w:rFonts w:hint="default" w:ascii="Times New Roman" w:hAnsi="Times New Roman" w:cs="Times New Roman"/>
          <w:sz w:val="22"/>
          <w:szCs w:val="22"/>
        </w:rPr>
      </w:pPr>
      <w:r>
        <w:rPr>
          <w:rFonts w:hint="default" w:ascii="Times New Roman" w:hAnsi="Times New Roman" w:cs="Times New Roman"/>
          <w:sz w:val="22"/>
          <w:szCs w:val="22"/>
        </w:rPr>
        <w:t>a) P</w:t>
      </w:r>
      <w:r>
        <w:rPr>
          <w:rFonts w:hint="default" w:ascii="Times New Roman" w:hAnsi="Times New Roman" w:cs="Times New Roman"/>
          <w:sz w:val="22"/>
          <w:szCs w:val="22"/>
        </w:rPr>
        <w:t>ersoana cu atributii delegate va verifica dacă  contractele de arendare</w:t>
      </w:r>
      <w:r>
        <w:rPr>
          <w:rFonts w:hint="default" w:cs="Times New Roman"/>
          <w:sz w:val="22"/>
          <w:szCs w:val="22"/>
          <w:lang w:val="ro-RO"/>
        </w:rPr>
        <w:t xml:space="preserve"> sunt</w:t>
      </w:r>
      <w:r>
        <w:rPr>
          <w:rFonts w:hint="default" w:ascii="Times New Roman" w:hAnsi="Times New Roman" w:cs="Times New Roman"/>
          <w:sz w:val="22"/>
          <w:szCs w:val="22"/>
        </w:rPr>
        <w:t xml:space="preserve"> în câte trei exemplare originale şi sunt însoţite dc documentele prevăzute la punctul 2) din prezenta Procedură. </w:t>
      </w:r>
      <w:r>
        <w:rPr>
          <w:rFonts w:hint="default" w:cs="Times New Roman"/>
          <w:sz w:val="22"/>
          <w:szCs w:val="22"/>
          <w:lang w:val="ro-RO"/>
        </w:rPr>
        <w:t>Î</w:t>
      </w:r>
      <w:r>
        <w:rPr>
          <w:rFonts w:hint="default" w:ascii="Times New Roman" w:hAnsi="Times New Roman" w:cs="Times New Roman"/>
          <w:sz w:val="22"/>
          <w:szCs w:val="22"/>
        </w:rPr>
        <w:t xml:space="preserve">n cazul în care documentaţia este completă şi corect întocmită, se va verifica dacă, în conformitate cu datele înscrise în registrele agricole, arendatorul este proprietarul sau utilizatorul terenului ce face obiectul arendării. în situaţia în care arendatorul este utilizator al terenului, va solicita biroului financiar contabil să verifice dacă arendatorul este înregistrat  ca plătitor de impozite. </w:t>
      </w:r>
    </w:p>
    <w:p>
      <w:pPr>
        <w:pStyle w:val="10"/>
        <w:spacing w:after="15"/>
        <w:jc w:val="both"/>
        <w:rPr>
          <w:rFonts w:hint="default" w:ascii="Times New Roman" w:hAnsi="Times New Roman" w:cs="Times New Roman"/>
          <w:sz w:val="22"/>
          <w:szCs w:val="22"/>
        </w:rPr>
      </w:pPr>
      <w:r>
        <w:rPr>
          <w:rFonts w:hint="default" w:ascii="Times New Roman" w:hAnsi="Times New Roman" w:cs="Times New Roman"/>
          <w:sz w:val="22"/>
          <w:szCs w:val="22"/>
        </w:rPr>
        <w:t xml:space="preserve">b) </w:t>
      </w:r>
      <w:r>
        <w:rPr>
          <w:rFonts w:hint="default" w:ascii="Times New Roman" w:hAnsi="Times New Roman" w:cs="Times New Roman"/>
          <w:sz w:val="22"/>
          <w:szCs w:val="22"/>
        </w:rPr>
        <w:t>Persoana responsabilă cu atribuţii în completarea şi ţinerea la zi a registrelor agricole, verifică dacă terenul ce face obiectul arendării este înscris în registrul agricol şi dacă arendatorul are calitatea de proprietar sau utilizator al terenului ce face obiectul arendării.</w:t>
      </w:r>
    </w:p>
    <w:p>
      <w:pPr>
        <w:pStyle w:val="10"/>
        <w:spacing w:after="15"/>
        <w:jc w:val="both"/>
        <w:rPr>
          <w:rFonts w:hint="default" w:ascii="Times New Roman" w:hAnsi="Times New Roman" w:cs="Times New Roman"/>
          <w:sz w:val="22"/>
          <w:szCs w:val="22"/>
        </w:rPr>
      </w:pPr>
      <w:r>
        <w:rPr>
          <w:rFonts w:hint="default" w:ascii="Times New Roman" w:hAnsi="Times New Roman" w:cs="Times New Roman"/>
          <w:sz w:val="22"/>
          <w:szCs w:val="22"/>
        </w:rPr>
        <w:t xml:space="preserve">c) </w:t>
      </w:r>
      <w:r>
        <w:rPr>
          <w:rFonts w:hint="default" w:cs="Times New Roman"/>
          <w:sz w:val="22"/>
          <w:szCs w:val="22"/>
          <w:lang w:val="ro-RO"/>
        </w:rPr>
        <w:t>Compartimentul</w:t>
      </w:r>
      <w:r>
        <w:rPr>
          <w:rFonts w:hint="default" w:ascii="Times New Roman" w:hAnsi="Times New Roman" w:cs="Times New Roman"/>
          <w:sz w:val="22"/>
          <w:szCs w:val="22"/>
        </w:rPr>
        <w:t xml:space="preserve"> financiar contabil verifică dacă arendatorul este înregistrat ca proprietar sau utilizator de teren, caz în care va verifica şi dacă este înregistrat ca  plătitor de impozite,</w:t>
      </w:r>
      <w:r>
        <w:rPr>
          <w:rFonts w:hint="default" w:cs="Times New Roman"/>
          <w:sz w:val="22"/>
          <w:szCs w:val="22"/>
          <w:lang w:val="ro-RO"/>
        </w:rPr>
        <w:t xml:space="preserve"> iar, </w:t>
      </w:r>
      <w:r>
        <w:rPr>
          <w:rFonts w:hint="default" w:ascii="Times New Roman" w:hAnsi="Times New Roman" w:cs="Times New Roman"/>
          <w:sz w:val="22"/>
          <w:szCs w:val="22"/>
        </w:rPr>
        <w:t>în urma verificărilor efectuate  se va constata dacă sunt înregistrate restanţe la plata impozitului/taxei pe teren,  caz în care înregistrarea contractelor de arendă se va face în registrul special după achitarea restanțelor.</w:t>
      </w:r>
    </w:p>
    <w:p>
      <w:pPr>
        <w:pStyle w:val="10"/>
        <w:spacing w:after="15"/>
        <w:jc w:val="both"/>
        <w:rPr>
          <w:rFonts w:hint="default" w:ascii="Times New Roman" w:hAnsi="Times New Roman" w:cs="Times New Roman"/>
          <w:sz w:val="22"/>
          <w:szCs w:val="22"/>
        </w:rPr>
      </w:pPr>
      <w:r>
        <w:rPr>
          <w:rFonts w:hint="default" w:ascii="Times New Roman" w:hAnsi="Times New Roman" w:cs="Times New Roman"/>
          <w:sz w:val="22"/>
          <w:szCs w:val="22"/>
        </w:rPr>
        <w:t xml:space="preserve">4) </w:t>
      </w:r>
      <w:r>
        <w:rPr>
          <w:rFonts w:hint="default" w:ascii="Times New Roman" w:hAnsi="Times New Roman" w:cs="Times New Roman"/>
          <w:sz w:val="22"/>
          <w:szCs w:val="22"/>
        </w:rPr>
        <w:t>Dacă se constată nereguli, cu ocazia verificărilor făcute,  se va propune retu</w:t>
      </w:r>
      <w:r>
        <w:rPr>
          <w:rFonts w:hint="default" w:cs="Times New Roman"/>
          <w:sz w:val="22"/>
          <w:szCs w:val="22"/>
          <w:lang w:val="ro-RO"/>
        </w:rPr>
        <w:t>rn</w:t>
      </w:r>
      <w:r>
        <w:rPr>
          <w:rFonts w:hint="default" w:ascii="Times New Roman" w:hAnsi="Times New Roman" w:cs="Times New Roman"/>
          <w:sz w:val="22"/>
          <w:szCs w:val="22"/>
        </w:rPr>
        <w:t xml:space="preserve">area documentaţiei către Arendaş pentru completare, indicând ceea ce lipseşte din documentaţie. </w:t>
      </w:r>
    </w:p>
    <w:p>
      <w:pPr>
        <w:pStyle w:val="10"/>
        <w:spacing w:after="15"/>
        <w:jc w:val="both"/>
        <w:rPr>
          <w:rFonts w:hint="default" w:ascii="Times New Roman" w:hAnsi="Times New Roman" w:cs="Times New Roman"/>
          <w:sz w:val="22"/>
          <w:szCs w:val="22"/>
        </w:rPr>
      </w:pPr>
      <w:r>
        <w:rPr>
          <w:rFonts w:hint="default" w:ascii="Times New Roman" w:hAnsi="Times New Roman" w:cs="Times New Roman"/>
          <w:sz w:val="22"/>
          <w:szCs w:val="22"/>
        </w:rPr>
        <w:t xml:space="preserve">5) </w:t>
      </w:r>
      <w:r>
        <w:rPr>
          <w:rFonts w:hint="default" w:ascii="Times New Roman" w:hAnsi="Times New Roman" w:cs="Times New Roman"/>
          <w:sz w:val="22"/>
          <w:szCs w:val="22"/>
        </w:rPr>
        <w:t xml:space="preserve">Dacă nu se constată nereguli, persoana cu atributii delegate pe baza documentaţiei complete  va solicita Arendaşului să plătească valoarea taxei de înregistrare pentru aceste contracte de arendare. După achitarea taxei de înregistrare a contractelor de arendare, persoana cu atribuții delegate va proceda la înregistrarea celor trei exemplare originale ale contractelor de arendare, în Registrul special de înregistrare a contractelor de arendare, semnându-le şi aplicând </w:t>
      </w:r>
      <w:r>
        <w:rPr>
          <w:rFonts w:hint="default" w:cs="Times New Roman"/>
          <w:sz w:val="22"/>
          <w:szCs w:val="22"/>
          <w:lang w:val="ro-RO"/>
        </w:rPr>
        <w:t>formula ,,VIZAT,,</w:t>
      </w:r>
      <w:r>
        <w:rPr>
          <w:rFonts w:hint="default" w:ascii="Times New Roman" w:hAnsi="Times New Roman" w:cs="Times New Roman"/>
          <w:sz w:val="22"/>
          <w:szCs w:val="22"/>
        </w:rPr>
        <w:t xml:space="preserve">. </w:t>
      </w:r>
    </w:p>
    <w:p>
      <w:pPr>
        <w:pStyle w:val="10"/>
        <w:jc w:val="both"/>
        <w:rPr>
          <w:rFonts w:hint="default" w:ascii="Times New Roman" w:hAnsi="Times New Roman" w:cs="Times New Roman"/>
          <w:sz w:val="22"/>
          <w:szCs w:val="22"/>
        </w:rPr>
      </w:pPr>
      <w:r>
        <w:rPr>
          <w:rFonts w:hint="default" w:ascii="Times New Roman" w:hAnsi="Times New Roman" w:cs="Times New Roman"/>
          <w:sz w:val="22"/>
          <w:szCs w:val="22"/>
        </w:rPr>
        <w:t xml:space="preserve">6) </w:t>
      </w:r>
      <w:r>
        <w:rPr>
          <w:rFonts w:hint="default" w:ascii="Times New Roman" w:hAnsi="Times New Roman" w:cs="Times New Roman"/>
          <w:sz w:val="22"/>
          <w:szCs w:val="22"/>
        </w:rPr>
        <w:t xml:space="preserve">Exemplarul Contractului de arendare care rămâne la primărie, va fi  arhivat în dosarul Arendaşului respectiv care se va păstra de către compartimentul agricol,  care are obligaţia de a-1 înscrie în registrele agricole, atât la Arendator, cât şi la Arendaş. Prin grija </w:t>
      </w:r>
      <w:r>
        <w:rPr>
          <w:rFonts w:hint="default" w:ascii="Times New Roman" w:hAnsi="Times New Roman" w:cs="Times New Roman"/>
          <w:sz w:val="22"/>
          <w:szCs w:val="22"/>
        </w:rPr>
        <w:t>persoana cu atribuții delegate</w:t>
      </w:r>
      <w:r>
        <w:rPr>
          <w:rFonts w:hint="default" w:ascii="Times New Roman" w:hAnsi="Times New Roman" w:cs="Times New Roman"/>
          <w:sz w:val="22"/>
          <w:szCs w:val="22"/>
          <w:lang w:val="ro-RO"/>
        </w:rPr>
        <w:t xml:space="preserve">, </w:t>
      </w:r>
      <w:r>
        <w:rPr>
          <w:rFonts w:hint="default" w:ascii="Times New Roman" w:hAnsi="Times New Roman" w:cs="Times New Roman"/>
          <w:sz w:val="22"/>
          <w:szCs w:val="22"/>
        </w:rPr>
        <w:t>celalte două exemplare originale ale contractelor de arendare, înregistrate</w:t>
      </w:r>
      <w:r>
        <w:rPr>
          <w:rFonts w:hint="default" w:cs="Times New Roman"/>
          <w:sz w:val="22"/>
          <w:szCs w:val="22"/>
          <w:lang w:val="ro-RO"/>
        </w:rPr>
        <w:t xml:space="preserve"> și vizate,</w:t>
      </w:r>
      <w:r>
        <w:rPr>
          <w:rFonts w:hint="default" w:ascii="Times New Roman" w:hAnsi="Times New Roman" w:cs="Times New Roman"/>
          <w:sz w:val="22"/>
          <w:szCs w:val="22"/>
        </w:rPr>
        <w:t xml:space="preserve"> vor fi înmânate Arendaşului sub semnătură de primire. </w:t>
      </w:r>
    </w:p>
    <w:p>
      <w:pPr>
        <w:pStyle w:val="10"/>
        <w:jc w:val="both"/>
        <w:rPr>
          <w:rFonts w:hint="default" w:ascii="Times New Roman" w:hAnsi="Times New Roman" w:cs="Times New Roman"/>
          <w:sz w:val="22"/>
          <w:szCs w:val="22"/>
        </w:rPr>
      </w:pPr>
      <w:r>
        <w:rPr>
          <w:rFonts w:hint="default" w:ascii="Times New Roman" w:hAnsi="Times New Roman" w:cs="Times New Roman"/>
          <w:sz w:val="22"/>
          <w:szCs w:val="22"/>
        </w:rPr>
        <w:t xml:space="preserve">7. Nu se vor accepta și înregistra acte adiționale, note de constatare sau alte documente care să modifice contractele de arendă înregistrate deja, cu excepția actelor adiționale privind </w:t>
      </w:r>
      <w:r>
        <w:rPr>
          <w:rFonts w:hint="default" w:cs="Times New Roman"/>
          <w:sz w:val="22"/>
          <w:szCs w:val="22"/>
          <w:lang w:val="ro-RO"/>
        </w:rPr>
        <w:t>micșorarea</w:t>
      </w:r>
      <w:r>
        <w:rPr>
          <w:rFonts w:hint="default" w:ascii="Times New Roman" w:hAnsi="Times New Roman" w:cs="Times New Roman"/>
          <w:sz w:val="22"/>
          <w:szCs w:val="22"/>
        </w:rPr>
        <w:t xml:space="preserve"> suprafeţei în cazul înstrăinării unor parcele obiect al contractului iniţial sau rezilierea contractelor înainte de expirarea termenului de valabilitate, în două situații:-</w:t>
      </w:r>
    </w:p>
    <w:p>
      <w:pPr>
        <w:pStyle w:val="10"/>
        <w:jc w:val="both"/>
        <w:rPr>
          <w:rFonts w:hint="default" w:ascii="Times New Roman" w:hAnsi="Times New Roman" w:cs="Times New Roman"/>
          <w:sz w:val="22"/>
          <w:szCs w:val="22"/>
        </w:rPr>
      </w:pPr>
      <w:r>
        <w:rPr>
          <w:rFonts w:hint="default" w:ascii="Times New Roman" w:hAnsi="Times New Roman" w:cs="Times New Roman"/>
          <w:sz w:val="22"/>
          <w:szCs w:val="22"/>
        </w:rPr>
        <w:t xml:space="preserve">                a) în cazul în care părțile contractante doresc de comun acord  încetarea contractului;</w:t>
      </w:r>
    </w:p>
    <w:p>
      <w:pPr>
        <w:pStyle w:val="10"/>
        <w:jc w:val="both"/>
        <w:rPr>
          <w:rFonts w:hint="default" w:ascii="Times New Roman" w:hAnsi="Times New Roman" w:cs="Times New Roman"/>
          <w:sz w:val="22"/>
          <w:szCs w:val="22"/>
        </w:rPr>
      </w:pPr>
      <w:r>
        <w:rPr>
          <w:rFonts w:hint="default" w:ascii="Times New Roman" w:hAnsi="Times New Roman" w:cs="Times New Roman"/>
          <w:sz w:val="22"/>
          <w:szCs w:val="22"/>
        </w:rPr>
        <w:t xml:space="preserve">                b) în cazul în care survine decesul sau încetarea activității uneia dintre părțile contractante;</w:t>
      </w:r>
    </w:p>
    <w:p>
      <w:pPr>
        <w:pStyle w:val="10"/>
        <w:jc w:val="both"/>
        <w:rPr>
          <w:rFonts w:hint="default" w:ascii="Times New Roman" w:hAnsi="Times New Roman" w:cs="Times New Roman"/>
          <w:sz w:val="22"/>
          <w:szCs w:val="22"/>
        </w:rPr>
      </w:pPr>
    </w:p>
    <w:p>
      <w:pPr>
        <w:pStyle w:val="10"/>
        <w:jc w:val="both"/>
        <w:rPr>
          <w:rFonts w:hint="default" w:ascii="Times New Roman" w:hAnsi="Times New Roman" w:cs="Times New Roman"/>
          <w:sz w:val="22"/>
          <w:szCs w:val="22"/>
        </w:rPr>
      </w:pPr>
    </w:p>
    <w:p>
      <w:pPr>
        <w:pStyle w:val="10"/>
        <w:rPr>
          <w:rFonts w:hint="default" w:ascii="Times New Roman" w:hAnsi="Times New Roman" w:cs="Times New Roman"/>
          <w:color w:val="auto"/>
          <w:sz w:val="22"/>
          <w:szCs w:val="22"/>
          <w:lang w:val="ro-RO"/>
        </w:rPr>
      </w:pPr>
      <w:bookmarkStart w:id="0" w:name="_GoBack"/>
      <w:bookmarkEnd w:id="0"/>
    </w:p>
    <w:sectPr>
      <w:headerReference r:id="rId5" w:type="default"/>
      <w:footerReference r:id="rId6" w:type="default"/>
      <w:pgSz w:w="11906" w:h="16838"/>
      <w:pgMar w:top="1417" w:right="1029"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 w:name="Segoe Script">
    <w:panose1 w:val="030B0504020000000003"/>
    <w:charset w:val="00"/>
    <w:family w:val="auto"/>
    <w:pitch w:val="default"/>
    <w:sig w:usb0="0000028F"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18079"/>
      <w:docPartObj>
        <w:docPartGallery w:val="AutoText"/>
      </w:docPartObj>
    </w:sdtPr>
    <w:sdtContent>
      <w:p>
        <w:pPr>
          <w:pStyle w:val="6"/>
          <w:jc w:val="right"/>
        </w:pPr>
        <w:r>
          <w:fldChar w:fldCharType="begin"/>
        </w:r>
        <w:r>
          <w:instrText xml:space="preserve"> PAGE   \* MERGEFORMAT </w:instrText>
        </w:r>
        <w:r>
          <w:fldChar w:fldCharType="separate"/>
        </w:r>
        <w:r>
          <w:t>2</w:t>
        </w:r>
        <w: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D4149E"/>
    <w:multiLevelType w:val="multilevel"/>
    <w:tmpl w:val="41D4149E"/>
    <w:lvl w:ilvl="0" w:tentative="0">
      <w:start w:val="0"/>
      <w:numFmt w:val="bullet"/>
      <w:lvlText w:val=""/>
      <w:lvlJc w:val="left"/>
      <w:pPr>
        <w:ind w:left="948" w:hanging="361"/>
      </w:pPr>
      <w:rPr>
        <w:rFonts w:hint="default" w:ascii="Wingdings" w:hAnsi="Wingdings" w:eastAsia="Wingdings" w:cs="Wingdings"/>
        <w:b w:val="0"/>
        <w:bCs w:val="0"/>
        <w:i w:val="0"/>
        <w:iCs w:val="0"/>
        <w:w w:val="100"/>
        <w:sz w:val="22"/>
        <w:szCs w:val="22"/>
        <w:lang w:val="ro-RO" w:eastAsia="en-US" w:bidi="ar-SA"/>
      </w:rPr>
    </w:lvl>
    <w:lvl w:ilvl="1" w:tentative="0">
      <w:start w:val="0"/>
      <w:numFmt w:val="bullet"/>
      <w:lvlText w:val="•"/>
      <w:lvlJc w:val="left"/>
      <w:pPr>
        <w:ind w:left="1960" w:hanging="361"/>
      </w:pPr>
      <w:rPr>
        <w:rFonts w:hint="default"/>
        <w:lang w:val="ro-RO" w:eastAsia="en-US" w:bidi="ar-SA"/>
      </w:rPr>
    </w:lvl>
    <w:lvl w:ilvl="2" w:tentative="0">
      <w:start w:val="0"/>
      <w:numFmt w:val="bullet"/>
      <w:lvlText w:val="•"/>
      <w:lvlJc w:val="left"/>
      <w:pPr>
        <w:ind w:left="2981" w:hanging="361"/>
      </w:pPr>
      <w:rPr>
        <w:rFonts w:hint="default"/>
        <w:lang w:val="ro-RO" w:eastAsia="en-US" w:bidi="ar-SA"/>
      </w:rPr>
    </w:lvl>
    <w:lvl w:ilvl="3" w:tentative="0">
      <w:start w:val="0"/>
      <w:numFmt w:val="bullet"/>
      <w:lvlText w:val="•"/>
      <w:lvlJc w:val="left"/>
      <w:pPr>
        <w:ind w:left="4001" w:hanging="361"/>
      </w:pPr>
      <w:rPr>
        <w:rFonts w:hint="default"/>
        <w:lang w:val="ro-RO" w:eastAsia="en-US" w:bidi="ar-SA"/>
      </w:rPr>
    </w:lvl>
    <w:lvl w:ilvl="4" w:tentative="0">
      <w:start w:val="0"/>
      <w:numFmt w:val="bullet"/>
      <w:lvlText w:val="•"/>
      <w:lvlJc w:val="left"/>
      <w:pPr>
        <w:ind w:left="5022" w:hanging="361"/>
      </w:pPr>
      <w:rPr>
        <w:rFonts w:hint="default"/>
        <w:lang w:val="ro-RO" w:eastAsia="en-US" w:bidi="ar-SA"/>
      </w:rPr>
    </w:lvl>
    <w:lvl w:ilvl="5" w:tentative="0">
      <w:start w:val="0"/>
      <w:numFmt w:val="bullet"/>
      <w:lvlText w:val="•"/>
      <w:lvlJc w:val="left"/>
      <w:pPr>
        <w:ind w:left="6043" w:hanging="361"/>
      </w:pPr>
      <w:rPr>
        <w:rFonts w:hint="default"/>
        <w:lang w:val="ro-RO" w:eastAsia="en-US" w:bidi="ar-SA"/>
      </w:rPr>
    </w:lvl>
    <w:lvl w:ilvl="6" w:tentative="0">
      <w:start w:val="0"/>
      <w:numFmt w:val="bullet"/>
      <w:lvlText w:val="•"/>
      <w:lvlJc w:val="left"/>
      <w:pPr>
        <w:ind w:left="7063" w:hanging="361"/>
      </w:pPr>
      <w:rPr>
        <w:rFonts w:hint="default"/>
        <w:lang w:val="ro-RO" w:eastAsia="en-US" w:bidi="ar-SA"/>
      </w:rPr>
    </w:lvl>
    <w:lvl w:ilvl="7" w:tentative="0">
      <w:start w:val="0"/>
      <w:numFmt w:val="bullet"/>
      <w:lvlText w:val="•"/>
      <w:lvlJc w:val="left"/>
      <w:pPr>
        <w:ind w:left="8084" w:hanging="361"/>
      </w:pPr>
      <w:rPr>
        <w:rFonts w:hint="default"/>
        <w:lang w:val="ro-RO" w:eastAsia="en-US" w:bidi="ar-SA"/>
      </w:rPr>
    </w:lvl>
    <w:lvl w:ilvl="8" w:tentative="0">
      <w:start w:val="0"/>
      <w:numFmt w:val="bullet"/>
      <w:lvlText w:val="•"/>
      <w:lvlJc w:val="left"/>
      <w:pPr>
        <w:ind w:left="9105" w:hanging="361"/>
      </w:pPr>
      <w:rPr>
        <w:rFonts w:hint="default"/>
        <w:lang w:val="ro-RO" w:eastAsia="en-US" w:bidi="ar-SA"/>
      </w:rPr>
    </w:lvl>
  </w:abstractNum>
  <w:abstractNum w:abstractNumId="1">
    <w:nsid w:val="799C1D3A"/>
    <w:multiLevelType w:val="multilevel"/>
    <w:tmpl w:val="799C1D3A"/>
    <w:lvl w:ilvl="0" w:tentative="0">
      <w:start w:val="2"/>
      <w:numFmt w:val="bullet"/>
      <w:lvlText w:val="-"/>
      <w:lvlJc w:val="left"/>
      <w:pPr>
        <w:tabs>
          <w:tab w:val="left" w:pos="720"/>
        </w:tabs>
        <w:ind w:left="720" w:hanging="360"/>
      </w:pPr>
      <w:rPr>
        <w:rFonts w:hint="default" w:ascii="Times New Roman" w:hAnsi="Times New Roman" w:eastAsia="Times New Roman" w:cs="Times New Roman"/>
        <w: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B32"/>
    <w:rsid w:val="00011ECA"/>
    <w:rsid w:val="00022E79"/>
    <w:rsid w:val="000273DA"/>
    <w:rsid w:val="0004247E"/>
    <w:rsid w:val="00075F43"/>
    <w:rsid w:val="0009526F"/>
    <w:rsid w:val="00097102"/>
    <w:rsid w:val="000A1FB4"/>
    <w:rsid w:val="000B0F97"/>
    <w:rsid w:val="000D531D"/>
    <w:rsid w:val="000E1E67"/>
    <w:rsid w:val="000E37CF"/>
    <w:rsid w:val="000E70A7"/>
    <w:rsid w:val="001007DF"/>
    <w:rsid w:val="0010110B"/>
    <w:rsid w:val="001208A8"/>
    <w:rsid w:val="00121889"/>
    <w:rsid w:val="00121F97"/>
    <w:rsid w:val="001463BE"/>
    <w:rsid w:val="00146B43"/>
    <w:rsid w:val="001525E6"/>
    <w:rsid w:val="00155C46"/>
    <w:rsid w:val="00156810"/>
    <w:rsid w:val="00176516"/>
    <w:rsid w:val="0017791D"/>
    <w:rsid w:val="00181C2A"/>
    <w:rsid w:val="00185B62"/>
    <w:rsid w:val="00190FD9"/>
    <w:rsid w:val="001B5547"/>
    <w:rsid w:val="001C5F57"/>
    <w:rsid w:val="001D6378"/>
    <w:rsid w:val="001E2127"/>
    <w:rsid w:val="001E7B3E"/>
    <w:rsid w:val="001F2D2B"/>
    <w:rsid w:val="001F594D"/>
    <w:rsid w:val="001F73F2"/>
    <w:rsid w:val="00205CC6"/>
    <w:rsid w:val="00211129"/>
    <w:rsid w:val="00212B1A"/>
    <w:rsid w:val="0021491D"/>
    <w:rsid w:val="002204D6"/>
    <w:rsid w:val="002209E5"/>
    <w:rsid w:val="00236B42"/>
    <w:rsid w:val="002837E8"/>
    <w:rsid w:val="002872FA"/>
    <w:rsid w:val="002A464B"/>
    <w:rsid w:val="002A7B56"/>
    <w:rsid w:val="002C2430"/>
    <w:rsid w:val="002C2AEB"/>
    <w:rsid w:val="002D11A7"/>
    <w:rsid w:val="002D16D1"/>
    <w:rsid w:val="002D1BEF"/>
    <w:rsid w:val="002D1F4A"/>
    <w:rsid w:val="00303FA0"/>
    <w:rsid w:val="00306425"/>
    <w:rsid w:val="00307C65"/>
    <w:rsid w:val="00310CFB"/>
    <w:rsid w:val="00314864"/>
    <w:rsid w:val="00324742"/>
    <w:rsid w:val="00324BA2"/>
    <w:rsid w:val="003250F9"/>
    <w:rsid w:val="00331219"/>
    <w:rsid w:val="0034032F"/>
    <w:rsid w:val="003554B3"/>
    <w:rsid w:val="00380D8E"/>
    <w:rsid w:val="00386796"/>
    <w:rsid w:val="00386F0F"/>
    <w:rsid w:val="0038748F"/>
    <w:rsid w:val="00392841"/>
    <w:rsid w:val="00394135"/>
    <w:rsid w:val="00394A62"/>
    <w:rsid w:val="003C0EE2"/>
    <w:rsid w:val="003C3574"/>
    <w:rsid w:val="003C6F7A"/>
    <w:rsid w:val="003D130D"/>
    <w:rsid w:val="003E6A80"/>
    <w:rsid w:val="003F1343"/>
    <w:rsid w:val="00401182"/>
    <w:rsid w:val="00405C01"/>
    <w:rsid w:val="00430878"/>
    <w:rsid w:val="0043169D"/>
    <w:rsid w:val="00442B7A"/>
    <w:rsid w:val="00442F10"/>
    <w:rsid w:val="0044374D"/>
    <w:rsid w:val="00455141"/>
    <w:rsid w:val="00455BE7"/>
    <w:rsid w:val="004603F1"/>
    <w:rsid w:val="00461AB9"/>
    <w:rsid w:val="004662DB"/>
    <w:rsid w:val="0048575B"/>
    <w:rsid w:val="00493E05"/>
    <w:rsid w:val="004947D5"/>
    <w:rsid w:val="004A4A2D"/>
    <w:rsid w:val="004A688D"/>
    <w:rsid w:val="004B02B2"/>
    <w:rsid w:val="004B3DC5"/>
    <w:rsid w:val="004B6DAA"/>
    <w:rsid w:val="004C2D3F"/>
    <w:rsid w:val="004C31B7"/>
    <w:rsid w:val="004D2CB3"/>
    <w:rsid w:val="004D7D22"/>
    <w:rsid w:val="004E5154"/>
    <w:rsid w:val="004E5218"/>
    <w:rsid w:val="004F7DA3"/>
    <w:rsid w:val="005009F0"/>
    <w:rsid w:val="00504B8E"/>
    <w:rsid w:val="00505726"/>
    <w:rsid w:val="0052185B"/>
    <w:rsid w:val="00521FEF"/>
    <w:rsid w:val="005267E8"/>
    <w:rsid w:val="00526D98"/>
    <w:rsid w:val="00533952"/>
    <w:rsid w:val="0053715A"/>
    <w:rsid w:val="0054327F"/>
    <w:rsid w:val="005676EB"/>
    <w:rsid w:val="0057073A"/>
    <w:rsid w:val="00573B0A"/>
    <w:rsid w:val="0058635D"/>
    <w:rsid w:val="00591230"/>
    <w:rsid w:val="00592175"/>
    <w:rsid w:val="005926DF"/>
    <w:rsid w:val="00594E59"/>
    <w:rsid w:val="00594F00"/>
    <w:rsid w:val="00595CE5"/>
    <w:rsid w:val="00597FA6"/>
    <w:rsid w:val="005B0F04"/>
    <w:rsid w:val="005B1223"/>
    <w:rsid w:val="005C1066"/>
    <w:rsid w:val="005C3842"/>
    <w:rsid w:val="005C491C"/>
    <w:rsid w:val="005C4FF8"/>
    <w:rsid w:val="005D40E0"/>
    <w:rsid w:val="005D4A76"/>
    <w:rsid w:val="005D798B"/>
    <w:rsid w:val="005E1567"/>
    <w:rsid w:val="005E2044"/>
    <w:rsid w:val="005E444A"/>
    <w:rsid w:val="005E4AFD"/>
    <w:rsid w:val="005F0AEB"/>
    <w:rsid w:val="00600B8B"/>
    <w:rsid w:val="00603DC0"/>
    <w:rsid w:val="00617B32"/>
    <w:rsid w:val="00627E34"/>
    <w:rsid w:val="006417DC"/>
    <w:rsid w:val="006422CF"/>
    <w:rsid w:val="00663912"/>
    <w:rsid w:val="0066708A"/>
    <w:rsid w:val="00670798"/>
    <w:rsid w:val="006878B0"/>
    <w:rsid w:val="006902E8"/>
    <w:rsid w:val="00696715"/>
    <w:rsid w:val="006B04AD"/>
    <w:rsid w:val="006B3D27"/>
    <w:rsid w:val="006C2DB6"/>
    <w:rsid w:val="006E1483"/>
    <w:rsid w:val="0071058C"/>
    <w:rsid w:val="007143F6"/>
    <w:rsid w:val="00715D38"/>
    <w:rsid w:val="007310A6"/>
    <w:rsid w:val="00735E37"/>
    <w:rsid w:val="00744849"/>
    <w:rsid w:val="00745D44"/>
    <w:rsid w:val="007523EF"/>
    <w:rsid w:val="00756E8C"/>
    <w:rsid w:val="00777809"/>
    <w:rsid w:val="0078001B"/>
    <w:rsid w:val="00791810"/>
    <w:rsid w:val="00794C57"/>
    <w:rsid w:val="00795D2D"/>
    <w:rsid w:val="007A462F"/>
    <w:rsid w:val="007A5797"/>
    <w:rsid w:val="007B4DE4"/>
    <w:rsid w:val="007B5EFB"/>
    <w:rsid w:val="007B706B"/>
    <w:rsid w:val="007C08F2"/>
    <w:rsid w:val="007C382D"/>
    <w:rsid w:val="007C5A49"/>
    <w:rsid w:val="007D7430"/>
    <w:rsid w:val="007E36FF"/>
    <w:rsid w:val="00802455"/>
    <w:rsid w:val="0080500E"/>
    <w:rsid w:val="00805166"/>
    <w:rsid w:val="00806FD3"/>
    <w:rsid w:val="008273DB"/>
    <w:rsid w:val="008316C2"/>
    <w:rsid w:val="00831FB9"/>
    <w:rsid w:val="008335C7"/>
    <w:rsid w:val="008351C7"/>
    <w:rsid w:val="008367E4"/>
    <w:rsid w:val="00841A8D"/>
    <w:rsid w:val="008478EE"/>
    <w:rsid w:val="00881D9A"/>
    <w:rsid w:val="008829C3"/>
    <w:rsid w:val="00885196"/>
    <w:rsid w:val="008928D7"/>
    <w:rsid w:val="00894BF2"/>
    <w:rsid w:val="008A2BD8"/>
    <w:rsid w:val="008A53F2"/>
    <w:rsid w:val="008B4D64"/>
    <w:rsid w:val="008D6E78"/>
    <w:rsid w:val="008D7753"/>
    <w:rsid w:val="008E0679"/>
    <w:rsid w:val="008E2F9E"/>
    <w:rsid w:val="008E380E"/>
    <w:rsid w:val="008E46FA"/>
    <w:rsid w:val="00900EF0"/>
    <w:rsid w:val="00901CE0"/>
    <w:rsid w:val="00906A1B"/>
    <w:rsid w:val="00916CF1"/>
    <w:rsid w:val="00927CC8"/>
    <w:rsid w:val="00931284"/>
    <w:rsid w:val="00940E4A"/>
    <w:rsid w:val="00946940"/>
    <w:rsid w:val="009534B6"/>
    <w:rsid w:val="00961956"/>
    <w:rsid w:val="009662A4"/>
    <w:rsid w:val="00976471"/>
    <w:rsid w:val="0097648D"/>
    <w:rsid w:val="009823A8"/>
    <w:rsid w:val="0098679B"/>
    <w:rsid w:val="00987DD9"/>
    <w:rsid w:val="00993876"/>
    <w:rsid w:val="00997CAE"/>
    <w:rsid w:val="009A4FA0"/>
    <w:rsid w:val="009C5352"/>
    <w:rsid w:val="009C6428"/>
    <w:rsid w:val="009D598E"/>
    <w:rsid w:val="009E09D2"/>
    <w:rsid w:val="009F0ADB"/>
    <w:rsid w:val="00A023E2"/>
    <w:rsid w:val="00A04D7E"/>
    <w:rsid w:val="00A16BBC"/>
    <w:rsid w:val="00A26DB0"/>
    <w:rsid w:val="00A31D9A"/>
    <w:rsid w:val="00A35301"/>
    <w:rsid w:val="00A42578"/>
    <w:rsid w:val="00A517AA"/>
    <w:rsid w:val="00A53290"/>
    <w:rsid w:val="00A54DBE"/>
    <w:rsid w:val="00A57307"/>
    <w:rsid w:val="00A60414"/>
    <w:rsid w:val="00A81ED8"/>
    <w:rsid w:val="00AD6333"/>
    <w:rsid w:val="00AD71C8"/>
    <w:rsid w:val="00AE36D5"/>
    <w:rsid w:val="00AE3F85"/>
    <w:rsid w:val="00AE6EFA"/>
    <w:rsid w:val="00B016F5"/>
    <w:rsid w:val="00B05B0D"/>
    <w:rsid w:val="00B17CBC"/>
    <w:rsid w:val="00B2171D"/>
    <w:rsid w:val="00B21F31"/>
    <w:rsid w:val="00B40F0B"/>
    <w:rsid w:val="00B42D93"/>
    <w:rsid w:val="00B707F0"/>
    <w:rsid w:val="00B8430A"/>
    <w:rsid w:val="00B86CA3"/>
    <w:rsid w:val="00B903FA"/>
    <w:rsid w:val="00B913F7"/>
    <w:rsid w:val="00B9171F"/>
    <w:rsid w:val="00B96B2C"/>
    <w:rsid w:val="00B97F8A"/>
    <w:rsid w:val="00BA3214"/>
    <w:rsid w:val="00BD0E78"/>
    <w:rsid w:val="00BE3EB9"/>
    <w:rsid w:val="00BF6BF1"/>
    <w:rsid w:val="00C06B18"/>
    <w:rsid w:val="00C156DB"/>
    <w:rsid w:val="00C24D00"/>
    <w:rsid w:val="00C27ED3"/>
    <w:rsid w:val="00C31D42"/>
    <w:rsid w:val="00C467F9"/>
    <w:rsid w:val="00C51AEC"/>
    <w:rsid w:val="00C6068F"/>
    <w:rsid w:val="00C61358"/>
    <w:rsid w:val="00C61F6D"/>
    <w:rsid w:val="00C71570"/>
    <w:rsid w:val="00C749F7"/>
    <w:rsid w:val="00C76375"/>
    <w:rsid w:val="00C77823"/>
    <w:rsid w:val="00C802CD"/>
    <w:rsid w:val="00C84DD1"/>
    <w:rsid w:val="00C92648"/>
    <w:rsid w:val="00C93C1D"/>
    <w:rsid w:val="00CA713D"/>
    <w:rsid w:val="00CB11B4"/>
    <w:rsid w:val="00CB5B8E"/>
    <w:rsid w:val="00CD012D"/>
    <w:rsid w:val="00CD1894"/>
    <w:rsid w:val="00CD271E"/>
    <w:rsid w:val="00CD38C5"/>
    <w:rsid w:val="00CF69B0"/>
    <w:rsid w:val="00D0285F"/>
    <w:rsid w:val="00D03291"/>
    <w:rsid w:val="00D047A7"/>
    <w:rsid w:val="00D066A6"/>
    <w:rsid w:val="00D07675"/>
    <w:rsid w:val="00D1556D"/>
    <w:rsid w:val="00D17AD4"/>
    <w:rsid w:val="00D23267"/>
    <w:rsid w:val="00D24182"/>
    <w:rsid w:val="00D2490C"/>
    <w:rsid w:val="00D30DAF"/>
    <w:rsid w:val="00D31536"/>
    <w:rsid w:val="00D3435C"/>
    <w:rsid w:val="00D34E26"/>
    <w:rsid w:val="00D34F1F"/>
    <w:rsid w:val="00D35A82"/>
    <w:rsid w:val="00D36ABE"/>
    <w:rsid w:val="00D378FA"/>
    <w:rsid w:val="00D37EFC"/>
    <w:rsid w:val="00D50182"/>
    <w:rsid w:val="00D5178F"/>
    <w:rsid w:val="00D86424"/>
    <w:rsid w:val="00D86FAD"/>
    <w:rsid w:val="00D9085D"/>
    <w:rsid w:val="00D90C45"/>
    <w:rsid w:val="00D92B94"/>
    <w:rsid w:val="00D972CF"/>
    <w:rsid w:val="00D97467"/>
    <w:rsid w:val="00D97498"/>
    <w:rsid w:val="00DA0AA3"/>
    <w:rsid w:val="00DA2B53"/>
    <w:rsid w:val="00DA3D5B"/>
    <w:rsid w:val="00DA715F"/>
    <w:rsid w:val="00DC0940"/>
    <w:rsid w:val="00DC6FE7"/>
    <w:rsid w:val="00DD05B8"/>
    <w:rsid w:val="00DD1B17"/>
    <w:rsid w:val="00DD2E9E"/>
    <w:rsid w:val="00DE09DA"/>
    <w:rsid w:val="00E04B73"/>
    <w:rsid w:val="00E10A7B"/>
    <w:rsid w:val="00E40DB4"/>
    <w:rsid w:val="00E55078"/>
    <w:rsid w:val="00E7197F"/>
    <w:rsid w:val="00E76107"/>
    <w:rsid w:val="00E76C28"/>
    <w:rsid w:val="00EA0867"/>
    <w:rsid w:val="00EA0B6A"/>
    <w:rsid w:val="00EB6DF1"/>
    <w:rsid w:val="00EC069C"/>
    <w:rsid w:val="00ED1F9C"/>
    <w:rsid w:val="00F0643F"/>
    <w:rsid w:val="00F23356"/>
    <w:rsid w:val="00F36A46"/>
    <w:rsid w:val="00F51DF0"/>
    <w:rsid w:val="00F5302A"/>
    <w:rsid w:val="00F622EB"/>
    <w:rsid w:val="00F653B9"/>
    <w:rsid w:val="00F719D7"/>
    <w:rsid w:val="00F73369"/>
    <w:rsid w:val="00F903AD"/>
    <w:rsid w:val="00F952D3"/>
    <w:rsid w:val="00FA5D91"/>
    <w:rsid w:val="00FB0DB6"/>
    <w:rsid w:val="00FB7482"/>
    <w:rsid w:val="00FC3007"/>
    <w:rsid w:val="00FC7932"/>
    <w:rsid w:val="00FD1A5E"/>
    <w:rsid w:val="00FF2E2A"/>
    <w:rsid w:val="2F370B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o-RO" w:eastAsia="en-US" w:bidi="ar-SA"/>
    </w:rPr>
  </w:style>
  <w:style w:type="paragraph" w:styleId="2">
    <w:name w:val="heading 7"/>
    <w:basedOn w:val="1"/>
    <w:next w:val="1"/>
    <w:qFormat/>
    <w:uiPriority w:val="1"/>
    <w:pPr>
      <w:ind w:left="227"/>
      <w:outlineLvl w:val="6"/>
    </w:pPr>
    <w:rPr>
      <w:b/>
      <w:bCs/>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style>
  <w:style w:type="paragraph" w:styleId="6">
    <w:name w:val="footer"/>
    <w:basedOn w:val="1"/>
    <w:link w:val="12"/>
    <w:unhideWhenUsed/>
    <w:uiPriority w:val="99"/>
    <w:pPr>
      <w:tabs>
        <w:tab w:val="center" w:pos="4680"/>
        <w:tab w:val="right" w:pos="9360"/>
      </w:tabs>
      <w:spacing w:after="0" w:line="240" w:lineRule="auto"/>
    </w:pPr>
  </w:style>
  <w:style w:type="paragraph" w:styleId="7">
    <w:name w:val="header"/>
    <w:basedOn w:val="1"/>
    <w:link w:val="11"/>
    <w:semiHidden/>
    <w:unhideWhenUsed/>
    <w:uiPriority w:val="99"/>
    <w:pPr>
      <w:tabs>
        <w:tab w:val="center" w:pos="4680"/>
        <w:tab w:val="right" w:pos="9360"/>
      </w:tabs>
      <w:spacing w:after="0" w:line="240" w:lineRule="auto"/>
    </w:pPr>
  </w:style>
  <w:style w:type="character" w:styleId="8">
    <w:name w:val="Hyperlink"/>
    <w:basedOn w:val="3"/>
    <w:semiHidden/>
    <w:unhideWhenUsed/>
    <w:uiPriority w:val="99"/>
    <w:rPr>
      <w:color w:val="0000FF"/>
      <w:u w:val="single"/>
    </w:rPr>
  </w:style>
  <w:style w:type="paragraph" w:styleId="9">
    <w:name w:val="List Paragraph"/>
    <w:basedOn w:val="1"/>
    <w:qFormat/>
    <w:uiPriority w:val="34"/>
    <w:pPr>
      <w:ind w:left="720"/>
      <w:contextualSpacing/>
    </w:pPr>
  </w:style>
  <w:style w:type="paragraph" w:customStyle="1" w:styleId="10">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o-RO" w:eastAsia="en-US" w:bidi="ar-SA"/>
    </w:rPr>
  </w:style>
  <w:style w:type="character" w:customStyle="1" w:styleId="11">
    <w:name w:val="Header Char"/>
    <w:basedOn w:val="3"/>
    <w:link w:val="7"/>
    <w:semiHidden/>
    <w:uiPriority w:val="99"/>
  </w:style>
  <w:style w:type="character" w:customStyle="1" w:styleId="12">
    <w:name w:val="Footer Char"/>
    <w:basedOn w:val="3"/>
    <w:link w:val="6"/>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06CF45-2C0C-4089-8FA7-3BD061E50DAE}">
  <ds:schemaRefs/>
</ds:datastoreItem>
</file>

<file path=docProps/app.xml><?xml version="1.0" encoding="utf-8"?>
<Properties xmlns="http://schemas.openxmlformats.org/officeDocument/2006/extended-properties" xmlns:vt="http://schemas.openxmlformats.org/officeDocument/2006/docPropsVTypes">
  <Template>Normal</Template>
  <Pages>1</Pages>
  <Words>1146</Words>
  <Characters>6536</Characters>
  <Lines>54</Lines>
  <Paragraphs>15</Paragraphs>
  <TotalTime>6</TotalTime>
  <ScaleCrop>false</ScaleCrop>
  <LinksUpToDate>false</LinksUpToDate>
  <CharactersWithSpaces>7667</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2018-02-26T12:49:00Z</dcterms:created>
  <dc:creator>cosmin</dc:creator>
  <cp:lastModifiedBy>maria.mela</cp:lastModifiedBy>
  <cp:lastPrinted>2018-03-12T13:03:00Z</cp:lastPrinted>
  <dcterms:modified xsi:type="dcterms:W3CDTF">2022-01-28T09:24:48Z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26CE617606DC42A79C45FB1789B7B962</vt:lpwstr>
  </property>
</Properties>
</file>