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23B2" w14:textId="69D6B5F7" w:rsidR="00195D1C" w:rsidRPr="00195D1C" w:rsidRDefault="00195D1C" w:rsidP="00195D1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95D1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95D1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"https://primaria-osorhei.ro/wp-content/uploads/2019/08/Ajutor-Social-converted.pdf" \l "page=5" \o "Page 5" </w:instrText>
      </w:r>
      <w:r w:rsidRPr="00195D1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4DC28028" w14:textId="77777777" w:rsidR="00195D1C" w:rsidRPr="00722DC0" w:rsidRDefault="00195D1C" w:rsidP="00195D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7"/>
          <w:szCs w:val="47"/>
        </w:rPr>
      </w:pPr>
      <w:r w:rsidRPr="00195D1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proofErr w:type="spellStart"/>
      <w:r w:rsidRPr="00195D1C">
        <w:rPr>
          <w:rFonts w:ascii="Times New Roman" w:eastAsia="Times New Roman" w:hAnsi="Times New Roman" w:cs="Times New Roman"/>
          <w:b/>
          <w:bCs/>
          <w:sz w:val="47"/>
          <w:szCs w:val="47"/>
        </w:rPr>
        <w:t>Ajutor</w:t>
      </w:r>
      <w:r w:rsidRPr="00722DC0">
        <w:rPr>
          <w:rFonts w:ascii="Times New Roman" w:eastAsia="Times New Roman" w:hAnsi="Times New Roman" w:cs="Times New Roman"/>
          <w:b/>
          <w:bCs/>
          <w:sz w:val="47"/>
          <w:szCs w:val="47"/>
        </w:rPr>
        <w:t>ul</w:t>
      </w:r>
      <w:proofErr w:type="spellEnd"/>
      <w:r w:rsidRPr="00195D1C">
        <w:rPr>
          <w:rFonts w:ascii="Times New Roman" w:eastAsia="Times New Roman" w:hAnsi="Times New Roman" w:cs="Times New Roman"/>
          <w:b/>
          <w:bCs/>
          <w:sz w:val="47"/>
          <w:szCs w:val="47"/>
        </w:rPr>
        <w:t xml:space="preserve"> Social</w:t>
      </w:r>
    </w:p>
    <w:p w14:paraId="7695BF3E" w14:textId="77777777" w:rsidR="00195D1C" w:rsidRDefault="00195D1C" w:rsidP="00195D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Acordarea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ajutorului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social,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familiilor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şi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persoanelor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singure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cetăţeni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români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străini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sau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apatrizi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care au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domiciliul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reşedinţa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pe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teritoriul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comunei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Sâniob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precum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şi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celor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fără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locuinţă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aflate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situaţie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nevoie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care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trăiesc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adăposturi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improvizate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.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656CBB" w14:textId="355770F9" w:rsidR="00195D1C" w:rsidRDefault="00195D1C" w:rsidP="00195D1C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proofErr w:type="spellStart"/>
      <w:proofErr w:type="gramStart"/>
      <w:r w:rsidRPr="00195D1C">
        <w:rPr>
          <w:rFonts w:ascii="Times New Roman" w:eastAsia="Times New Roman" w:hAnsi="Times New Roman" w:cs="Times New Roman"/>
          <w:b/>
          <w:bCs/>
          <w:sz w:val="36"/>
          <w:szCs w:val="36"/>
        </w:rPr>
        <w:t>Baza</w:t>
      </w:r>
      <w:proofErr w:type="spellEnd"/>
      <w:r w:rsidRPr="00722DC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195D1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b/>
          <w:bCs/>
          <w:sz w:val="36"/>
          <w:szCs w:val="36"/>
        </w:rPr>
        <w:t>legislativă</w:t>
      </w:r>
      <w:proofErr w:type="spellEnd"/>
      <w:proofErr w:type="gramEnd"/>
      <w:r w:rsidRPr="00195D1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INSTRUCȚIUNI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aplicare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unor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prevederi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din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Normele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metodologice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aplicare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prevederilor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Ordonanței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urgență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Guvernului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nr.70/2011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privind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măsurile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protecție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socială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perioada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sezonului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rece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aprobate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Hotărârea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Guvernului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nr.920/2011, cu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modificările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și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completările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</w:p>
    <w:p w14:paraId="4B73D24B" w14:textId="77777777" w:rsidR="00195D1C" w:rsidRDefault="00195D1C" w:rsidP="00195D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Legea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nr.416/2001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privind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venitul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minim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garantat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cu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modificările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şi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ulterioare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H.G.R. nr.846/2017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stabilirea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salariului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bază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minim brut pe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ţară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garantat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plată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.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H.G.R. nr.50/19.01.2011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aprobarea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Normelor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metodologice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aplicare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a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prevederilor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Legii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nr.416/2001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privind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venitul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minim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garantat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H.G.R. nr.1/06.01.2017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stabilirea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salariului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bază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minim brut pe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ţară</w:t>
      </w:r>
      <w:proofErr w:type="spellEnd"/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garantat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plată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.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OUG nr.93/2016pentru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reglementarea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unor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măsuri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simplificare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acordării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unor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beneficii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asistență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socială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precum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și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stabilirea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unor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măsuri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b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>ugetare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acestea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anul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2016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H.G.R. nr.559/2017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modificarea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și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completarea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Normelor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metodologice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aplicare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prevederilor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Legii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nr.416/2001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privind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venitul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minim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garantat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aprobate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Hotărârea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Guvernului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nr.50/2011, 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Normelor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metodologice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aplicare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a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prevederilor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Legii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nr.227/2010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privind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alocatia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susținerea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familei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aprobate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Hotărârea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Guvernului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nr.38/2011,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și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Normelor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metodologice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aplicare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a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prevederilor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Ordonanței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urgență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Guvernului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nr.70/2011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privind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măsurile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protecție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socială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perioada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sezonului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rece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aprobate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Horărârea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Guvernului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>nr.920/2011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926D457" w14:textId="77777777" w:rsidR="00195D1C" w:rsidRDefault="00195D1C" w:rsidP="00195D1C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proofErr w:type="spellStart"/>
      <w:r w:rsidRPr="00195D1C">
        <w:rPr>
          <w:rFonts w:ascii="Times New Roman" w:eastAsia="Times New Roman" w:hAnsi="Times New Roman" w:cs="Times New Roman"/>
          <w:sz w:val="36"/>
          <w:szCs w:val="36"/>
        </w:rPr>
        <w:t>Beneficiari</w:t>
      </w:r>
      <w:proofErr w:type="spellEnd"/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Familiile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şi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persoanele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singure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ale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căror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venituri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se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situează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sub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nivelul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lunar al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venitului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minim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garantat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stabilit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ordonanţă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urgenţă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au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dreptul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la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ajutor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social.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lastRenderedPageBreak/>
        <w:t>Cuantumul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ajutorului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social se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stabileşte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diferenţă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între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nivelul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venitului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minim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garantat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şi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venitul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net lunar al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familiei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persoanei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singure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.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Cuantumul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lunar al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Venitului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Minim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Garantat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(VMG)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este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stabilit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raportare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la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indicatorul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social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referinta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ISR 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carui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valoare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este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stabilita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lege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la 500 LEI .</w:t>
      </w:r>
    </w:p>
    <w:p w14:paraId="24235C85" w14:textId="6076D06D" w:rsidR="00195D1C" w:rsidRPr="00195D1C" w:rsidRDefault="00195D1C" w:rsidP="0019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Nivelurile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VMG sunt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urmatoarele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: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Persoana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singura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= 142 lei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Familia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formata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din 2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persoane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= 255 lei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Familia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formata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din 3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persoane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= 357 lei</w:t>
      </w:r>
    </w:p>
    <w:p w14:paraId="4F476116" w14:textId="77777777" w:rsidR="00195D1C" w:rsidRDefault="00195D1C" w:rsidP="00195D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Familia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formata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din 4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persoane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= 442 lei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Familia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formata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din 5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persoane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= 527 lei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fiecare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alta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persoana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peste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numarul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5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persoane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ajutorul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social se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mareste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cu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9"/>
          <w:szCs w:val="29"/>
        </w:rPr>
        <w:t>0.073 x ISR = 37 lei.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3E3F34F" w14:textId="2AF9E15C" w:rsidR="00195D1C" w:rsidRDefault="00195D1C" w:rsidP="00195D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195D1C">
        <w:rPr>
          <w:rFonts w:ascii="Times New Roman" w:eastAsia="Times New Roman" w:hAnsi="Times New Roman" w:cs="Times New Roman"/>
          <w:sz w:val="36"/>
          <w:szCs w:val="36"/>
        </w:rPr>
        <w:t>Acte</w:t>
      </w:r>
      <w:proofErr w:type="spellEnd"/>
      <w:r w:rsidRPr="00195D1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36"/>
          <w:szCs w:val="36"/>
        </w:rPr>
        <w:t>necesare</w:t>
      </w:r>
      <w:proofErr w:type="spellEnd"/>
    </w:p>
    <w:p w14:paraId="7BA1265E" w14:textId="7466C81D" w:rsidR="00195D1C" w:rsidRPr="00195D1C" w:rsidRDefault="00195D1C" w:rsidP="0019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Cerere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şi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declaraţie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pe propria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răspundere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acordarea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ajutorului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social;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doveditoare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privind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componenţa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familiei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: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cetăţenii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români</w:t>
      </w:r>
      <w:proofErr w:type="spellEnd"/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B.I. -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buletin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identitate</w:t>
      </w:r>
      <w:proofErr w:type="spellEnd"/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C.I. - carte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identitate</w:t>
      </w:r>
      <w:proofErr w:type="spellEnd"/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C.I.P - carte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identitate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provizorie</w:t>
      </w:r>
      <w:proofErr w:type="spellEnd"/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cetăţenii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străini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apatrizi</w:t>
      </w:r>
      <w:proofErr w:type="spellEnd"/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C.I. - carnet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identitate</w:t>
      </w:r>
      <w:proofErr w:type="spellEnd"/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L.S.T. -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legitimaţie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şedere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temporară</w:t>
      </w:r>
      <w:proofErr w:type="spellEnd"/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D.I. - document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identitate</w:t>
      </w:r>
      <w:proofErr w:type="spellEnd"/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Certificate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naştere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ale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copiilor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Certificat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căsătorie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Certificat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deces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Hotărâre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definitivă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încuviinţare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adopţiei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încredinţare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plasament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familial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al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minorului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mandatul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poştal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care se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specifică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cuantumul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alocaţiei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întreţinere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primită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la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Agenţia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Prestaţii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Sociale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Bihor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>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Actul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din care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rezulte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calitatea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solicitantului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tutore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curator;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Actul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din care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rezulte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un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membru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al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familiei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urmează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o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formă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</w:rPr>
        <w:t>î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>nvăţământ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la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cursuri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zi;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din care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rezulte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încadrarea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categoria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persoanelor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cu handicap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lastRenderedPageBreak/>
        <w:t>accentuat</w:t>
      </w:r>
      <w:proofErr w:type="spellEnd"/>
      <w:r w:rsidR="00A1047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grav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gr. I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gr. II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invaliditate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persoanele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aflate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întreţinere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Actul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doveditor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privind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proprietatea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contract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închiriere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locuinţă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fond de stat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sau</w:t>
      </w:r>
      <w:proofErr w:type="spellEnd"/>
      <w:r w:rsidR="00A1047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chiriaş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la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proprietar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+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schiţa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locuinţei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cazul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divorţului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copii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încredinţaţi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se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prezenta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hotărârea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judecătorească</w:t>
      </w:r>
      <w:proofErr w:type="spellEnd"/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privind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pensia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întreţinere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demonstra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modul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gospodărire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trebuie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prezinte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declaraţie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notarială</w:t>
      </w:r>
      <w:proofErr w:type="spellEnd"/>
      <w:r w:rsidR="00A1047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din care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rezulte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acest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lucru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Persoanele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apte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muncă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care nu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realizează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venituri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din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salarii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din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alte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activităţi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prezenta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dovada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faptului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sunt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evidenţa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Agenţiei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Teritoriale</w:t>
      </w:r>
      <w:proofErr w:type="spellEnd"/>
      <w:r w:rsidR="00A1047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Ocuparea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Forţei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Muncă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încadrarea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muncă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şi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nu au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refuzat</w:t>
      </w:r>
      <w:proofErr w:type="spellEnd"/>
      <w:r w:rsidR="00A1047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nejustificat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un loc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muncă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oferit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nu au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refuzat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participarea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la un program de</w:t>
      </w:r>
      <w:r w:rsidR="00A1047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pregătire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profesională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Certificat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rol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fiscal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eliberat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="00722DC0">
        <w:rPr>
          <w:rFonts w:ascii="Times New Roman" w:eastAsia="Times New Roman" w:hAnsi="Times New Roman" w:cs="Times New Roman"/>
          <w:sz w:val="29"/>
          <w:szCs w:val="29"/>
        </w:rPr>
        <w:t>Compartimentul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="00722DC0">
        <w:rPr>
          <w:rFonts w:ascii="Times New Roman" w:eastAsia="Times New Roman" w:hAnsi="Times New Roman" w:cs="Times New Roman"/>
          <w:sz w:val="29"/>
          <w:szCs w:val="29"/>
        </w:rPr>
        <w:t>Impozite</w:t>
      </w:r>
      <w:proofErr w:type="spellEnd"/>
      <w:r w:rsidR="00722DC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="00722DC0">
        <w:rPr>
          <w:rFonts w:ascii="Times New Roman" w:eastAsia="Times New Roman" w:hAnsi="Times New Roman" w:cs="Times New Roman"/>
          <w:sz w:val="29"/>
          <w:szCs w:val="29"/>
        </w:rPr>
        <w:t>și</w:t>
      </w:r>
      <w:proofErr w:type="spellEnd"/>
      <w:r w:rsidR="00722DC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="00722DC0">
        <w:rPr>
          <w:rFonts w:ascii="Times New Roman" w:eastAsia="Times New Roman" w:hAnsi="Times New Roman" w:cs="Times New Roman"/>
          <w:sz w:val="29"/>
          <w:szCs w:val="29"/>
        </w:rPr>
        <w:t>Taxe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Locale </w:t>
      </w:r>
      <w:proofErr w:type="spellStart"/>
      <w:r w:rsidR="00722DC0">
        <w:rPr>
          <w:rFonts w:ascii="Times New Roman" w:eastAsia="Times New Roman" w:hAnsi="Times New Roman" w:cs="Times New Roman"/>
          <w:sz w:val="29"/>
          <w:szCs w:val="29"/>
        </w:rPr>
        <w:t>Sâniob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;</w:t>
      </w:r>
    </w:p>
    <w:p w14:paraId="7B91A059" w14:textId="77777777" w:rsidR="00722DC0" w:rsidRDefault="00195D1C" w:rsidP="00195D1C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Certificat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venituri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eliberat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Administraţia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Finanţelor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Publice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722DC0">
        <w:rPr>
          <w:rFonts w:ascii="Times New Roman" w:eastAsia="Times New Roman" w:hAnsi="Times New Roman" w:cs="Times New Roman"/>
          <w:sz w:val="29"/>
          <w:szCs w:val="29"/>
        </w:rPr>
        <w:t>Oradea</w:t>
      </w:r>
    </w:p>
    <w:p w14:paraId="72E80240" w14:textId="7F72A2BA" w:rsidR="00195D1C" w:rsidRDefault="00195D1C" w:rsidP="00195D1C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din care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rezulte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dacă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realizează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venituri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din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activităti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pe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cont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propriu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Adeverinţa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la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Registrul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Agricol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din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cadrul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Primăriei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="00722DC0">
        <w:rPr>
          <w:rFonts w:ascii="Times New Roman" w:eastAsia="Times New Roman" w:hAnsi="Times New Roman" w:cs="Times New Roman"/>
          <w:sz w:val="29"/>
          <w:szCs w:val="29"/>
        </w:rPr>
        <w:t>Sâniob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cazul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persoanelor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singure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/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familiilor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care au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resedinţa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locuiesc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fără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forme</w:t>
      </w:r>
      <w:proofErr w:type="spellEnd"/>
      <w:r w:rsidR="00722DC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legale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pe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raza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="00722DC0">
        <w:rPr>
          <w:rFonts w:ascii="Times New Roman" w:eastAsia="Times New Roman" w:hAnsi="Times New Roman" w:cs="Times New Roman"/>
          <w:sz w:val="29"/>
          <w:szCs w:val="29"/>
        </w:rPr>
        <w:t>comunei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se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prezenta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adeverinţă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la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primarul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localităţii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</w:t>
      </w:r>
      <w:r w:rsidR="00722DC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domiciliu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din care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rezulte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nu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beneficiază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ajutorul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social conform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Legii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nr.416/2001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privind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venitul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minim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garantat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certificat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fiscal din care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rezulte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ce</w:t>
      </w:r>
      <w:proofErr w:type="spellEnd"/>
      <w:r w:rsidR="00722DC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bunuri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(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clădiri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terenuri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)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figurează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pe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rol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localitatea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respectivă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certificat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</w:t>
      </w:r>
      <w:r w:rsidR="00722DC0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venituri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din care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rezulte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dacă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obţine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venituri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din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activităti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pe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cont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propriu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Certificat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medical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privind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incapacitatea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muncă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(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acolo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unde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este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cazul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);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cazul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copiilor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vârstă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şcolară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care nu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urmează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o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formă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învaţământ</w:t>
      </w:r>
      <w:proofErr w:type="spellEnd"/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organizată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potrivit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legii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se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prezenta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declaraţie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notarială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Talon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şomaj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Talon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alocaţie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stat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copil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Adeverinţa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elev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care se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specifica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dacă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beneficiază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alocaţie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stat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şi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>bursa (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cuantumul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);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Talon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pensie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+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Decizie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pensie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Persoana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inaptă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muncă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trebuie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prezinte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decizie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pierderea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capacităţii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muncă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(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gradul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I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II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invaliditate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);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cazul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femeilor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peste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60 ani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bărbaţii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peste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65 ani care nu au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nici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un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fel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pensie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se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prezenta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declaraţie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notarială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din care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rezulte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aceasta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Talon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pensie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urmaş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+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decizie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cazul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copiilor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care au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părinţi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decedaţi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cazul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salariaţilor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adeverinţa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eliberată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angajator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care se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specifica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salariul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net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realizat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luna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anterioară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depunerii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cererii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ajutor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social;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cazul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persoanelor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angajate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pe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bază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convenţie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civilă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prestări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servicii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,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adeverinţa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eliberată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angajator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salariul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net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realizat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luna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anterioară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.</w:t>
      </w:r>
    </w:p>
    <w:p w14:paraId="7049CBFF" w14:textId="079CA6EF" w:rsidR="00195D1C" w:rsidRPr="00195D1C" w:rsidRDefault="00195D1C" w:rsidP="0019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D1C">
        <w:rPr>
          <w:rFonts w:ascii="Times New Roman" w:eastAsia="Times New Roman" w:hAnsi="Times New Roman" w:cs="Times New Roman"/>
          <w:sz w:val="36"/>
          <w:szCs w:val="36"/>
        </w:rPr>
        <w:t>Condiţii</w:t>
      </w:r>
      <w:proofErr w:type="spellEnd"/>
      <w:r w:rsidRPr="00195D1C">
        <w:rPr>
          <w:rFonts w:ascii="Times New Roman" w:eastAsia="Times New Roman" w:hAnsi="Times New Roman" w:cs="Times New Roman"/>
          <w:sz w:val="36"/>
          <w:szCs w:val="36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36"/>
          <w:szCs w:val="36"/>
        </w:rPr>
        <w:t>acordare</w:t>
      </w:r>
      <w:proofErr w:type="spellEnd"/>
      <w:r w:rsidRPr="00195D1C">
        <w:rPr>
          <w:rFonts w:ascii="Times New Roman" w:eastAsia="Times New Roman" w:hAnsi="Times New Roman" w:cs="Times New Roman"/>
          <w:sz w:val="36"/>
          <w:szCs w:val="36"/>
        </w:rPr>
        <w:t>: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Cererea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şi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declaraţia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pe propria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răspundere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precum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şi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celelalte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doveditoare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privind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componenţa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familiei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şi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veniturile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realizate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se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înregistrează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la Primaria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comunei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="00B52866">
        <w:rPr>
          <w:rFonts w:ascii="Times New Roman" w:eastAsia="Times New Roman" w:hAnsi="Times New Roman" w:cs="Times New Roman"/>
          <w:sz w:val="29"/>
          <w:szCs w:val="29"/>
        </w:rPr>
        <w:t>Sâniob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,</w:t>
      </w:r>
      <w:r w:rsidR="00B52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Compartimentul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Asistenta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sociala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.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soluţionarea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cererii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privind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acordarea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ajutorului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social, se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afectua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ancheta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B52866">
        <w:rPr>
          <w:rFonts w:ascii="Times New Roman" w:eastAsia="Times New Roman" w:hAnsi="Times New Roman" w:cs="Times New Roman"/>
          <w:sz w:val="29"/>
          <w:szCs w:val="29"/>
        </w:rPr>
        <w:t xml:space="preserve">social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la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domiciliul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său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după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caz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la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reşedinţa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solicitantului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ori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la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locul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desemnat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solicitant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="00B5286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cazul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celor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fără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locuinţă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.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asemenea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persoanele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apte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muncă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care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solicită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ajutorul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social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şi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care nu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realizează</w:t>
      </w:r>
      <w:proofErr w:type="spellEnd"/>
      <w:r w:rsidR="00B5286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venituri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din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salarii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din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alte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activităţi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au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următoarele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obligaţii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: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dovedească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din 3 in 3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luni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cu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adeverinţă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eliberată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Agenţia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Teritorială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="00B5286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Ocuparea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Forţei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Muncă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: sunt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înregistrate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persoane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căutarea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unui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loc de</w:t>
      </w:r>
      <w:r w:rsidR="00B5286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muncă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nu au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refuzat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un loc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munca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nu au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refuzat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participarea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la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servicii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="00B5286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stimularea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forţei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muncă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la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servicii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formare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profesioanală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participarea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la</w:t>
      </w:r>
      <w:r w:rsidR="00B5286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un program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pregătire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profesională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.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presteze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lunar, la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solicitarea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primarului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acţiuni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lucrări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interes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local.</w:t>
      </w:r>
    </w:p>
    <w:p w14:paraId="007A8226" w14:textId="6C407886" w:rsidR="00195D1C" w:rsidRPr="00195D1C" w:rsidRDefault="00195D1C" w:rsidP="00195D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95D1C">
        <w:rPr>
          <w:rFonts w:ascii="Times New Roman" w:eastAsia="Times New Roman" w:hAnsi="Times New Roman" w:cs="Times New Roman"/>
          <w:sz w:val="25"/>
          <w:szCs w:val="25"/>
        </w:rPr>
        <w:t xml:space="preserve">•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aibă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achitate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obligaţiile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legale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faţă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bugetul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local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bunurile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pe care le</w:t>
      </w:r>
      <w:r w:rsidR="00B5286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deţin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proprietate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aferente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anului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anterior.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Acordarea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după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caz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neacordarea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dreptului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la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ajutor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social se face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dispoziţia</w:t>
      </w:r>
      <w:proofErr w:type="spellEnd"/>
      <w:r w:rsidR="00B5286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scrisă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primarului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.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vederea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urmăririi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respectării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condiţiilor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acordare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dreptului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la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ajutorul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social, se</w:t>
      </w:r>
      <w:r w:rsidR="00B5286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efectuează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anchete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sociale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la interval de 6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luni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.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Familiile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şi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persoanele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singure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care au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proprietate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cel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puţin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unul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dintre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bunurile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cuprinse</w:t>
      </w:r>
      <w:proofErr w:type="spellEnd"/>
      <w:r w:rsidR="00B5286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această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listă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nu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beneficiază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ajutor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social: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B1CB167" w14:textId="77777777" w:rsidR="00B52866" w:rsidRDefault="00195D1C" w:rsidP="00195D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95D1C">
        <w:rPr>
          <w:rFonts w:ascii="Times New Roman" w:eastAsia="Times New Roman" w:hAnsi="Times New Roman" w:cs="Times New Roman"/>
          <w:sz w:val="36"/>
          <w:szCs w:val="36"/>
        </w:rPr>
        <w:t xml:space="preserve">LISTA BUNURILOR </w:t>
      </w:r>
      <w:proofErr w:type="spellStart"/>
      <w:r w:rsidRPr="00195D1C">
        <w:rPr>
          <w:rFonts w:ascii="Times New Roman" w:eastAsia="Times New Roman" w:hAnsi="Times New Roman" w:cs="Times New Roman"/>
          <w:sz w:val="36"/>
          <w:szCs w:val="36"/>
        </w:rPr>
        <w:t>ce</w:t>
      </w:r>
      <w:proofErr w:type="spellEnd"/>
      <w:r w:rsidRPr="00195D1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36"/>
          <w:szCs w:val="36"/>
        </w:rPr>
        <w:t>conduc</w:t>
      </w:r>
      <w:proofErr w:type="spellEnd"/>
      <w:r w:rsidRPr="00195D1C">
        <w:rPr>
          <w:rFonts w:ascii="Times New Roman" w:eastAsia="Times New Roman" w:hAnsi="Times New Roman" w:cs="Times New Roman"/>
          <w:sz w:val="36"/>
          <w:szCs w:val="36"/>
        </w:rPr>
        <w:t xml:space="preserve"> la </w:t>
      </w:r>
      <w:proofErr w:type="spellStart"/>
      <w:r w:rsidRPr="00195D1C">
        <w:rPr>
          <w:rFonts w:ascii="Times New Roman" w:eastAsia="Times New Roman" w:hAnsi="Times New Roman" w:cs="Times New Roman"/>
          <w:sz w:val="36"/>
          <w:szCs w:val="36"/>
        </w:rPr>
        <w:t>excluderea</w:t>
      </w:r>
      <w:proofErr w:type="spellEnd"/>
      <w:r w:rsidRPr="00195D1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36"/>
          <w:szCs w:val="36"/>
        </w:rPr>
        <w:t>acordării</w:t>
      </w:r>
      <w:proofErr w:type="spellEnd"/>
      <w:r w:rsidRPr="00195D1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36"/>
          <w:szCs w:val="36"/>
        </w:rPr>
        <w:t>ajutorului</w:t>
      </w:r>
      <w:proofErr w:type="spellEnd"/>
      <w:r w:rsidRPr="00195D1C">
        <w:rPr>
          <w:rFonts w:ascii="Times New Roman" w:eastAsia="Times New Roman" w:hAnsi="Times New Roman" w:cs="Times New Roman"/>
          <w:sz w:val="36"/>
          <w:szCs w:val="36"/>
        </w:rPr>
        <w:t xml:space="preserve"> social</w:t>
      </w:r>
    </w:p>
    <w:p w14:paraId="25157C7F" w14:textId="77777777" w:rsidR="00B52866" w:rsidRDefault="00195D1C" w:rsidP="00195D1C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D1C">
        <w:rPr>
          <w:rFonts w:ascii="Times New Roman" w:eastAsia="Times New Roman" w:hAnsi="Times New Roman" w:cs="Times New Roman"/>
          <w:b/>
          <w:bCs/>
          <w:sz w:val="29"/>
          <w:szCs w:val="29"/>
        </w:rPr>
        <w:t>Bunurii</w:t>
      </w:r>
      <w:proofErr w:type="spellEnd"/>
      <w:r w:rsidRPr="00195D1C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="00B52866">
        <w:rPr>
          <w:rFonts w:ascii="Times New Roman" w:eastAsia="Times New Roman" w:hAnsi="Times New Roman" w:cs="Times New Roman"/>
          <w:b/>
          <w:bCs/>
          <w:sz w:val="29"/>
          <w:szCs w:val="29"/>
        </w:rPr>
        <w:t>i</w:t>
      </w:r>
      <w:r w:rsidRPr="00195D1C">
        <w:rPr>
          <w:rFonts w:ascii="Times New Roman" w:eastAsia="Times New Roman" w:hAnsi="Times New Roman" w:cs="Times New Roman"/>
          <w:b/>
          <w:bCs/>
          <w:sz w:val="29"/>
          <w:szCs w:val="29"/>
        </w:rPr>
        <w:t>mobile</w:t>
      </w:r>
      <w:proofErr w:type="spellEnd"/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9"/>
          <w:szCs w:val="29"/>
        </w:rPr>
        <w:t>1</w:t>
      </w:r>
      <w:r w:rsidR="00B52866">
        <w:rPr>
          <w:rFonts w:ascii="Times New Roman" w:eastAsia="Times New Roman" w:hAnsi="Times New Roman" w:cs="Times New Roman"/>
          <w:sz w:val="29"/>
          <w:szCs w:val="29"/>
        </w:rPr>
        <w:t>.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Clădiri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alte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spaţii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locative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afara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locuinţei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domiciliu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şi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gramStart"/>
      <w:r w:rsidRPr="00195D1C">
        <w:rPr>
          <w:rFonts w:ascii="Times New Roman" w:eastAsia="Times New Roman" w:hAnsi="Times New Roman" w:cs="Times New Roman"/>
          <w:sz w:val="29"/>
          <w:szCs w:val="29"/>
        </w:rPr>
        <w:t>a</w:t>
      </w:r>
      <w:proofErr w:type="gram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anexelor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gospodăreşti</w:t>
      </w:r>
      <w:proofErr w:type="spellEnd"/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9"/>
          <w:szCs w:val="29"/>
        </w:rPr>
        <w:t>2</w:t>
      </w:r>
      <w:r w:rsidR="00B528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Terenuri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împrejmuire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locuinţei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şi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curtea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aferentă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şi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alte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terenuri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intravilane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care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depăşesc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1.000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mp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zona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urbană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şi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2.000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mp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zona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rurală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. Fac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excepţie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lastRenderedPageBreak/>
        <w:t>terenurile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din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zonele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colinare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munte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care nu au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potenţial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valorificare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prin</w:t>
      </w:r>
      <w:proofErr w:type="spellEnd"/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vânzare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/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construcţie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/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producţie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agricolă</w:t>
      </w:r>
      <w:proofErr w:type="spellEnd"/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D1C">
        <w:rPr>
          <w:rFonts w:ascii="Times New Roman" w:eastAsia="Times New Roman" w:hAnsi="Times New Roman" w:cs="Times New Roman"/>
          <w:b/>
          <w:bCs/>
          <w:sz w:val="29"/>
          <w:szCs w:val="29"/>
        </w:rPr>
        <w:t>Bunuri</w:t>
      </w:r>
      <w:proofErr w:type="spellEnd"/>
      <w:r w:rsidRPr="00195D1C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mobile*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9"/>
          <w:szCs w:val="29"/>
        </w:rPr>
        <w:t>1</w:t>
      </w:r>
      <w:r w:rsidR="00B528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>Autoturism/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autoturisme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şi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/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motocicletă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/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motociclete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cu o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vechime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mai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mică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10 ani</w:t>
      </w:r>
      <w:r w:rsidR="00B5286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cu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excepţia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celor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adaptate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persoanele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cu handicap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destinate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transportului</w:t>
      </w:r>
      <w:proofErr w:type="spellEnd"/>
      <w:r w:rsidR="00B5286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acestora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persoanelor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dependente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precum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şi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uzul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persoanelor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aflate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zone</w:t>
      </w:r>
      <w:r w:rsidR="00B5286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greu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accesibile</w:t>
      </w:r>
      <w:proofErr w:type="spellEnd"/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2 Mai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mult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un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autoturism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/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motocicletă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cu o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vechime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mai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mare de 10 ani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3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Autovehicule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: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autoutilitare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autocamioane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orice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fel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fără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remorci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rulote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,</w:t>
      </w:r>
      <w:r w:rsidR="00B5286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autobuze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microbuze</w:t>
      </w:r>
      <w:proofErr w:type="spellEnd"/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4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Şalupe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bărci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cu motor,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scutere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apă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iahturi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cu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excepţia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bărcilor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necesare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uzul</w:t>
      </w:r>
      <w:proofErr w:type="spellEnd"/>
      <w:r w:rsidR="00B5286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persoanelor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care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locuiesc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Rezervaţia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Biosferei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"Delta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Dunării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"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5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Utilaje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agricole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: tractor,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combină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autopropulsată</w:t>
      </w:r>
      <w:proofErr w:type="spellEnd"/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6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Utilaje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prelucrare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agricolă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: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presă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ulei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moară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cereale</w:t>
      </w: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7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Utilaje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prelucrat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lemnul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: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gater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alte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utilaje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prelucrat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lemnul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acţionate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hidraulic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>,</w:t>
      </w:r>
      <w:r w:rsidR="00B5286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mecanic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sau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electric</w:t>
      </w:r>
    </w:p>
    <w:p w14:paraId="5A23EC8C" w14:textId="50C4B30B" w:rsidR="00195D1C" w:rsidRPr="00195D1C" w:rsidRDefault="00195D1C" w:rsidP="0019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*) </w:t>
      </w:r>
      <w:proofErr w:type="spellStart"/>
      <w:r w:rsidR="00B52866">
        <w:rPr>
          <w:rFonts w:ascii="Times New Roman" w:eastAsia="Times New Roman" w:hAnsi="Times New Roman" w:cs="Times New Roman"/>
          <w:sz w:val="29"/>
          <w:szCs w:val="29"/>
        </w:rPr>
        <w:t>a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>flate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în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stare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funcţionare</w:t>
      </w:r>
      <w:proofErr w:type="spellEnd"/>
    </w:p>
    <w:p w14:paraId="2DFC53FD" w14:textId="77777777" w:rsidR="00B52866" w:rsidRDefault="00195D1C" w:rsidP="00195D1C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proofErr w:type="spellStart"/>
      <w:r w:rsidRPr="00195D1C">
        <w:rPr>
          <w:rFonts w:ascii="Times New Roman" w:eastAsia="Times New Roman" w:hAnsi="Times New Roman" w:cs="Times New Roman"/>
          <w:b/>
          <w:bCs/>
          <w:sz w:val="29"/>
          <w:szCs w:val="29"/>
        </w:rPr>
        <w:t>Depozite</w:t>
      </w:r>
      <w:proofErr w:type="spellEnd"/>
      <w:r w:rsidR="00B52866" w:rsidRPr="00B52866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b/>
          <w:bCs/>
          <w:sz w:val="29"/>
          <w:szCs w:val="29"/>
        </w:rPr>
        <w:t>bancare</w:t>
      </w:r>
      <w:proofErr w:type="spellEnd"/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1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Depozite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bancare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valoare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peste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3.000 lei, cu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excepţia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dobânzii</w:t>
      </w:r>
      <w:proofErr w:type="spellEnd"/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76B4926" w14:textId="77777777" w:rsidR="00A10479" w:rsidRDefault="00195D1C" w:rsidP="00195D1C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proofErr w:type="spellStart"/>
      <w:r w:rsidRPr="00195D1C">
        <w:rPr>
          <w:rFonts w:ascii="Times New Roman" w:eastAsia="Times New Roman" w:hAnsi="Times New Roman" w:cs="Times New Roman"/>
          <w:b/>
          <w:bCs/>
          <w:sz w:val="29"/>
          <w:szCs w:val="29"/>
        </w:rPr>
        <w:t>Terenuri</w:t>
      </w:r>
      <w:proofErr w:type="spellEnd"/>
      <w:r w:rsidRPr="00195D1C">
        <w:rPr>
          <w:rFonts w:ascii="Times New Roman" w:eastAsia="Times New Roman" w:hAnsi="Times New Roman" w:cs="Times New Roman"/>
          <w:b/>
          <w:bCs/>
          <w:sz w:val="29"/>
          <w:szCs w:val="29"/>
        </w:rPr>
        <w:t>/</w:t>
      </w:r>
      <w:proofErr w:type="spellStart"/>
      <w:r w:rsidRPr="00195D1C">
        <w:rPr>
          <w:rFonts w:ascii="Times New Roman" w:eastAsia="Times New Roman" w:hAnsi="Times New Roman" w:cs="Times New Roman"/>
          <w:b/>
          <w:bCs/>
          <w:sz w:val="29"/>
          <w:szCs w:val="29"/>
        </w:rPr>
        <w:t>animale</w:t>
      </w:r>
      <w:proofErr w:type="spellEnd"/>
      <w:r w:rsidR="00B52866" w:rsidRPr="00B52866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b/>
          <w:bCs/>
          <w:sz w:val="29"/>
          <w:szCs w:val="29"/>
        </w:rPr>
        <w:t>şi</w:t>
      </w:r>
      <w:proofErr w:type="spellEnd"/>
      <w:r w:rsidRPr="00195D1C">
        <w:rPr>
          <w:rFonts w:ascii="Times New Roman" w:eastAsia="Times New Roman" w:hAnsi="Times New Roman" w:cs="Times New Roman"/>
          <w:b/>
          <w:bCs/>
          <w:sz w:val="29"/>
          <w:szCs w:val="29"/>
        </w:rPr>
        <w:t>/</w:t>
      </w:r>
      <w:proofErr w:type="spellStart"/>
      <w:r w:rsidRPr="00195D1C">
        <w:rPr>
          <w:rFonts w:ascii="Times New Roman" w:eastAsia="Times New Roman" w:hAnsi="Times New Roman" w:cs="Times New Roman"/>
          <w:b/>
          <w:bCs/>
          <w:sz w:val="29"/>
          <w:szCs w:val="29"/>
        </w:rPr>
        <w:t>sau</w:t>
      </w:r>
      <w:proofErr w:type="spellEnd"/>
      <w:r w:rsidR="00B52866" w:rsidRPr="00B52866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b/>
          <w:bCs/>
          <w:sz w:val="29"/>
          <w:szCs w:val="29"/>
        </w:rPr>
        <w:t>păsări</w:t>
      </w:r>
      <w:proofErr w:type="spellEnd"/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1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Suprafeţe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teren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,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animale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şi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păsă</w:t>
      </w:r>
      <w:r w:rsidR="00A10479">
        <w:rPr>
          <w:rFonts w:ascii="Times New Roman" w:eastAsia="Times New Roman" w:hAnsi="Times New Roman" w:cs="Times New Roman"/>
          <w:sz w:val="29"/>
          <w:szCs w:val="29"/>
        </w:rPr>
        <w:t>ri</w:t>
      </w:r>
      <w:proofErr w:type="spellEnd"/>
      <w:r w:rsidR="00A10479">
        <w:rPr>
          <w:rFonts w:ascii="Times New Roman" w:eastAsia="Times New Roman" w:hAnsi="Times New Roman" w:cs="Times New Roman"/>
          <w:sz w:val="29"/>
          <w:szCs w:val="29"/>
        </w:rPr>
        <w:t xml:space="preserve">, a </w:t>
      </w:r>
      <w:proofErr w:type="spellStart"/>
      <w:r w:rsidR="00A10479">
        <w:rPr>
          <w:rFonts w:ascii="Times New Roman" w:eastAsia="Times New Roman" w:hAnsi="Times New Roman" w:cs="Times New Roman"/>
          <w:sz w:val="29"/>
          <w:szCs w:val="29"/>
        </w:rPr>
        <w:t>căror</w:t>
      </w:r>
      <w:proofErr w:type="spellEnd"/>
      <w:r w:rsidR="00A1047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="00A10479">
        <w:rPr>
          <w:rFonts w:ascii="Times New Roman" w:eastAsia="Times New Roman" w:hAnsi="Times New Roman" w:cs="Times New Roman"/>
          <w:sz w:val="29"/>
          <w:szCs w:val="29"/>
        </w:rPr>
        <w:t>valoare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anuală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depăşeşte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suma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 </w:t>
      </w:r>
      <w:proofErr w:type="gramStart"/>
      <w:r w:rsidRPr="00195D1C">
        <w:rPr>
          <w:rFonts w:ascii="Times New Roman" w:eastAsia="Times New Roman" w:hAnsi="Times New Roman" w:cs="Times New Roman"/>
          <w:sz w:val="29"/>
          <w:szCs w:val="29"/>
        </w:rPr>
        <w:t>1.000 euro</w:t>
      </w:r>
      <w:proofErr w:type="gram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suma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de</w:t>
      </w:r>
      <w:r w:rsidR="00A10479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2.500 euro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pentru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familie</w:t>
      </w:r>
      <w:proofErr w:type="spellEnd"/>
      <w:r w:rsidR="00A10479">
        <w:rPr>
          <w:rFonts w:ascii="Times New Roman" w:eastAsia="Times New Roman" w:hAnsi="Times New Roman" w:cs="Times New Roman"/>
          <w:sz w:val="29"/>
          <w:szCs w:val="29"/>
        </w:rPr>
        <w:t>.</w:t>
      </w:r>
    </w:p>
    <w:p w14:paraId="2F369AE4" w14:textId="3A4941BA" w:rsidR="00195D1C" w:rsidRPr="00195D1C" w:rsidRDefault="00195D1C" w:rsidP="00195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D1C">
        <w:rPr>
          <w:rFonts w:ascii="Times New Roman" w:eastAsia="Times New Roman" w:hAnsi="Times New Roman" w:cs="Times New Roman"/>
          <w:sz w:val="24"/>
          <w:szCs w:val="24"/>
        </w:rPr>
        <w:br/>
      </w:r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NOTĂ: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Deţinerea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unuia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dintre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bunurile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menţionate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conduce la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excluderea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acordării</w:t>
      </w:r>
      <w:proofErr w:type="spellEnd"/>
      <w:r w:rsidR="00B52866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Pr="00195D1C">
        <w:rPr>
          <w:rFonts w:ascii="Times New Roman" w:eastAsia="Times New Roman" w:hAnsi="Times New Roman" w:cs="Times New Roman"/>
          <w:sz w:val="29"/>
          <w:szCs w:val="29"/>
        </w:rPr>
        <w:t>ajutorului</w:t>
      </w:r>
      <w:proofErr w:type="spellEnd"/>
      <w:r w:rsidRPr="00195D1C">
        <w:rPr>
          <w:rFonts w:ascii="Times New Roman" w:eastAsia="Times New Roman" w:hAnsi="Times New Roman" w:cs="Times New Roman"/>
          <w:sz w:val="29"/>
          <w:szCs w:val="29"/>
        </w:rPr>
        <w:t xml:space="preserve"> social.</w:t>
      </w:r>
    </w:p>
    <w:p w14:paraId="2AF095B5" w14:textId="77777777" w:rsidR="00B52866" w:rsidRDefault="00B52866" w:rsidP="00195D1C">
      <w:pPr>
        <w:spacing w:after="0" w:line="240" w:lineRule="auto"/>
        <w:rPr>
          <w:rFonts w:ascii="Times New Roman" w:eastAsia="Times New Roman" w:hAnsi="Times New Roman" w:cs="Times New Roman"/>
          <w:sz w:val="47"/>
          <w:szCs w:val="47"/>
        </w:rPr>
      </w:pPr>
    </w:p>
    <w:sectPr w:rsidR="00B52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1C"/>
    <w:rsid w:val="00064C28"/>
    <w:rsid w:val="00195D1C"/>
    <w:rsid w:val="00722DC0"/>
    <w:rsid w:val="00A10479"/>
    <w:rsid w:val="00B5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EE55"/>
  <w15:chartTrackingRefBased/>
  <w15:docId w15:val="{8FE12C0A-2F78-4D3B-91DD-CEB1F794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D1C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19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Saniob</dc:creator>
  <cp:keywords/>
  <dc:description/>
  <cp:lastModifiedBy>Primaria Saniob</cp:lastModifiedBy>
  <cp:revision>1</cp:revision>
  <dcterms:created xsi:type="dcterms:W3CDTF">2022-03-07T09:13:00Z</dcterms:created>
  <dcterms:modified xsi:type="dcterms:W3CDTF">2022-03-07T09:31:00Z</dcterms:modified>
</cp:coreProperties>
</file>